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F94" w:rsidRDefault="00B0595C" w:rsidP="0090273D">
      <w:pPr>
        <w:jc w:val="center"/>
        <w:rPr>
          <w:b/>
        </w:rPr>
      </w:pPr>
      <w:r>
        <w:rPr>
          <w:b/>
        </w:rPr>
        <w:t>Introduction to Sustainability</w:t>
      </w:r>
    </w:p>
    <w:p w:rsidR="005040A4" w:rsidRDefault="005040A4" w:rsidP="0090273D">
      <w:pPr>
        <w:jc w:val="center"/>
        <w:rPr>
          <w:b/>
        </w:rPr>
      </w:pPr>
      <w:r w:rsidRPr="0090273D">
        <w:rPr>
          <w:b/>
        </w:rPr>
        <w:t xml:space="preserve">Action to </w:t>
      </w:r>
      <w:r w:rsidR="001A3F65">
        <w:rPr>
          <w:b/>
        </w:rPr>
        <w:t>Enhance Sustainability</w:t>
      </w:r>
    </w:p>
    <w:p w:rsidR="00C846CA" w:rsidRPr="0090273D" w:rsidRDefault="00C846CA" w:rsidP="0090273D">
      <w:pPr>
        <w:jc w:val="center"/>
        <w:rPr>
          <w:b/>
        </w:rPr>
      </w:pPr>
      <w:r>
        <w:rPr>
          <w:b/>
        </w:rPr>
        <w:t>Notes on Content of Final Report</w:t>
      </w:r>
    </w:p>
    <w:p w:rsidR="005040A4" w:rsidRDefault="005040A4" w:rsidP="00D478AF"/>
    <w:p w:rsidR="00D478AF" w:rsidRDefault="00D478AF" w:rsidP="00D478AF">
      <w:r>
        <w:t xml:space="preserve">Your final report should include the three </w:t>
      </w:r>
      <w:r w:rsidR="00C8616E">
        <w:t>P</w:t>
      </w:r>
      <w:r>
        <w:t>arts outlined below.  There is no minimum page requirement, but it should address the three parts in some detail.  It should be a stand</w:t>
      </w:r>
      <w:r w:rsidR="002D598A">
        <w:t>-</w:t>
      </w:r>
      <w:r>
        <w:t xml:space="preserve">alone document so that any person who reads it will know </w:t>
      </w:r>
      <w:r w:rsidRPr="007E5F01">
        <w:rPr>
          <w:u w:val="single"/>
        </w:rPr>
        <w:t>why</w:t>
      </w:r>
      <w:r>
        <w:t xml:space="preserve"> you </w:t>
      </w:r>
      <w:r w:rsidR="007E5F01">
        <w:t>conducted your action</w:t>
      </w:r>
      <w:r>
        <w:t xml:space="preserve">, </w:t>
      </w:r>
      <w:r w:rsidRPr="007E5F01">
        <w:rPr>
          <w:u w:val="single"/>
        </w:rPr>
        <w:t>what</w:t>
      </w:r>
      <w:r>
        <w:t xml:space="preserve"> you </w:t>
      </w:r>
      <w:r w:rsidR="002D598A">
        <w:t xml:space="preserve">actually </w:t>
      </w:r>
      <w:r>
        <w:t xml:space="preserve">did, and what the </w:t>
      </w:r>
      <w:r w:rsidR="002D598A" w:rsidRPr="007E5F01">
        <w:rPr>
          <w:u w:val="single"/>
        </w:rPr>
        <w:t xml:space="preserve">wider </w:t>
      </w:r>
      <w:r w:rsidRPr="007E5F01">
        <w:rPr>
          <w:u w:val="single"/>
        </w:rPr>
        <w:t>implications</w:t>
      </w:r>
      <w:r w:rsidR="002D598A">
        <w:t xml:space="preserve"> </w:t>
      </w:r>
      <w:r>
        <w:t xml:space="preserve">of </w:t>
      </w:r>
      <w:r w:rsidR="007E5F01">
        <w:t>your action</w:t>
      </w:r>
      <w:r>
        <w:t>.</w:t>
      </w:r>
    </w:p>
    <w:p w:rsidR="00D478AF" w:rsidRDefault="00D478AF" w:rsidP="00D478AF">
      <w:r>
        <w:t xml:space="preserve">   </w:t>
      </w:r>
    </w:p>
    <w:p w:rsidR="00684611" w:rsidRDefault="0041102C" w:rsidP="005040A4">
      <w:r w:rsidRPr="0041102C">
        <w:rPr>
          <w:b/>
        </w:rPr>
        <w:t xml:space="preserve">Part </w:t>
      </w:r>
      <w:r w:rsidR="005040A4" w:rsidRPr="0041102C">
        <w:rPr>
          <w:b/>
        </w:rPr>
        <w:t>I</w:t>
      </w:r>
      <w:r w:rsidR="005040A4">
        <w:t xml:space="preserve">.  </w:t>
      </w:r>
      <w:proofErr w:type="gramStart"/>
      <w:r w:rsidR="002D598A">
        <w:t>D</w:t>
      </w:r>
      <w:r w:rsidR="005040A4" w:rsidRPr="0041102C">
        <w:rPr>
          <w:b/>
        </w:rPr>
        <w:t>escription of action</w:t>
      </w:r>
      <w:r w:rsidR="005040A4">
        <w:t xml:space="preserve">, including an explanation of the relevance of what you are doing </w:t>
      </w:r>
      <w:r>
        <w:t>for</w:t>
      </w:r>
      <w:r w:rsidR="005040A4">
        <w:t xml:space="preserve"> sustaining </w:t>
      </w:r>
      <w:r w:rsidR="00D478AF">
        <w:t>e</w:t>
      </w:r>
      <w:r w:rsidR="005040A4">
        <w:t>arth’s resources.</w:t>
      </w:r>
      <w:proofErr w:type="gramEnd"/>
    </w:p>
    <w:p w:rsidR="005040A4" w:rsidRDefault="005040A4" w:rsidP="005040A4"/>
    <w:p w:rsidR="005040A4" w:rsidRDefault="0041102C" w:rsidP="00063F07">
      <w:r w:rsidRPr="0041102C">
        <w:rPr>
          <w:b/>
        </w:rPr>
        <w:t xml:space="preserve">Part </w:t>
      </w:r>
      <w:r w:rsidR="005040A4" w:rsidRPr="0041102C">
        <w:rPr>
          <w:b/>
        </w:rPr>
        <w:t>II.</w:t>
      </w:r>
      <w:r w:rsidRPr="0041102C">
        <w:rPr>
          <w:b/>
        </w:rPr>
        <w:t xml:space="preserve"> </w:t>
      </w:r>
      <w:r w:rsidR="005040A4" w:rsidRPr="0041102C">
        <w:rPr>
          <w:b/>
        </w:rPr>
        <w:t xml:space="preserve"> Detailed log of what you actually did</w:t>
      </w:r>
      <w:r w:rsidR="005040A4">
        <w:t xml:space="preserve"> [for example, </w:t>
      </w:r>
      <w:r w:rsidR="00CB4AAC">
        <w:t>as shown below for a recycling action</w:t>
      </w:r>
      <w:r w:rsidR="005040A4">
        <w:t>].</w:t>
      </w:r>
      <w:r w:rsidR="00CB4AAC">
        <w:t xml:space="preserve">  The more you </w:t>
      </w:r>
      <w:r w:rsidR="00D478AF">
        <w:t xml:space="preserve">document and </w:t>
      </w:r>
      <w:r w:rsidR="00CB4AAC">
        <w:t>quantify</w:t>
      </w:r>
      <w:r w:rsidR="00D478AF">
        <w:t xml:space="preserve"> your actions</w:t>
      </w:r>
      <w:r w:rsidR="00CB4AAC">
        <w:t xml:space="preserve">, the better your chances </w:t>
      </w:r>
      <w:r>
        <w:t xml:space="preserve">for </w:t>
      </w:r>
      <w:r w:rsidR="00CB4AAC">
        <w:t>obtain</w:t>
      </w:r>
      <w:r>
        <w:t xml:space="preserve">ing </w:t>
      </w:r>
      <w:r w:rsidR="00CB4AAC">
        <w:t xml:space="preserve">a higher grade.  </w:t>
      </w:r>
      <w:r w:rsidR="002D598A">
        <w:t xml:space="preserve">You are required to </w:t>
      </w:r>
      <w:r w:rsidR="00063F07">
        <w:t xml:space="preserve">provide the following itemized </w:t>
      </w:r>
      <w:r w:rsidR="002D598A">
        <w:t>document</w:t>
      </w:r>
      <w:r w:rsidR="00063F07">
        <w:t xml:space="preserve">ation: (1) </w:t>
      </w:r>
      <w:r w:rsidR="002D598A">
        <w:t xml:space="preserve">the </w:t>
      </w:r>
      <w:r w:rsidR="00C8616E">
        <w:t>action conducted</w:t>
      </w:r>
      <w:r w:rsidR="00063F07">
        <w:t>; (2)</w:t>
      </w:r>
      <w:r w:rsidR="00C8616E">
        <w:t xml:space="preserve"> the quantification factor associated with your action (for example, pounds of paper and number of bottles recycled, or </w:t>
      </w:r>
      <w:r w:rsidR="00063F07">
        <w:t xml:space="preserve">number of miles you walked instead or drove; or number of light bulbs you replaced with efficient CFL bulbs, etc.); (3) the date your action occurred, and the </w:t>
      </w:r>
      <w:r w:rsidR="002D598A">
        <w:t xml:space="preserve">hours you spent on your action [you need </w:t>
      </w:r>
      <w:r w:rsidR="00063F07">
        <w:t xml:space="preserve">a cumulative </w:t>
      </w:r>
      <w:r w:rsidR="002D598A">
        <w:t xml:space="preserve">10 total hours for maximum credit].  </w:t>
      </w:r>
      <w:r w:rsidR="00CB4AAC">
        <w:t xml:space="preserve">Some actions will be more quantifiable </w:t>
      </w:r>
      <w:r w:rsidR="002D598A">
        <w:t xml:space="preserve">in this regard </w:t>
      </w:r>
      <w:r w:rsidR="00CB4AAC">
        <w:t xml:space="preserve">than others; for example, if you are growing an organic garden it may be harder to put numbers on your actions than if you are recycling.  I will take such contingencies into account when grading your papers.  If you need help on structuring </w:t>
      </w:r>
      <w:r w:rsidR="00900CD0">
        <w:t xml:space="preserve">and quantifying </w:t>
      </w:r>
      <w:r w:rsidR="00CB4AAC">
        <w:t xml:space="preserve">your log, please ask me for assistance. </w:t>
      </w:r>
    </w:p>
    <w:p w:rsidR="005040A4" w:rsidRDefault="005040A4" w:rsidP="005040A4"/>
    <w:p w:rsidR="0041102C" w:rsidRDefault="0041102C" w:rsidP="00CB4AAC">
      <w:pPr>
        <w:jc w:val="center"/>
        <w:rPr>
          <w:b/>
        </w:rPr>
      </w:pPr>
      <w:r>
        <w:rPr>
          <w:b/>
        </w:rPr>
        <w:t xml:space="preserve">Sample </w:t>
      </w:r>
      <w:r w:rsidR="00CB4AAC" w:rsidRPr="00CB4AAC">
        <w:rPr>
          <w:b/>
        </w:rPr>
        <w:t>Log</w:t>
      </w:r>
    </w:p>
    <w:p w:rsidR="0041102C" w:rsidRDefault="0041102C" w:rsidP="0041102C">
      <w:pPr>
        <w:jc w:val="center"/>
        <w:rPr>
          <w:b/>
        </w:rPr>
      </w:pPr>
      <w:r>
        <w:rPr>
          <w:b/>
        </w:rPr>
        <w:t>Example</w:t>
      </w:r>
      <w:r w:rsidR="00CB4AAC" w:rsidRPr="00CB4AAC">
        <w:rPr>
          <w:b/>
        </w:rPr>
        <w:t xml:space="preserve"> for Recycling</w:t>
      </w:r>
    </w:p>
    <w:p w:rsidR="0041102C" w:rsidRPr="0041102C" w:rsidRDefault="0041102C" w:rsidP="00CB4AAC">
      <w:pPr>
        <w:jc w:val="center"/>
        <w:rPr>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2"/>
        <w:gridCol w:w="3661"/>
        <w:gridCol w:w="842"/>
        <w:gridCol w:w="1241"/>
      </w:tblGrid>
      <w:tr w:rsidR="00C846CA" w:rsidRPr="002E76F6" w:rsidTr="00900CD0">
        <w:trPr>
          <w:trHeight w:val="368"/>
          <w:jc w:val="center"/>
        </w:trPr>
        <w:tc>
          <w:tcPr>
            <w:tcW w:w="5148" w:type="dxa"/>
            <w:tcBorders>
              <w:top w:val="double" w:sz="4" w:space="0" w:color="auto"/>
              <w:left w:val="double" w:sz="4" w:space="0" w:color="auto"/>
              <w:bottom w:val="double" w:sz="4" w:space="0" w:color="auto"/>
              <w:right w:val="double" w:sz="4" w:space="0" w:color="auto"/>
            </w:tcBorders>
            <w:vAlign w:val="center"/>
          </w:tcPr>
          <w:p w:rsidR="006A4568" w:rsidRPr="00900CD0" w:rsidRDefault="006A4568" w:rsidP="0041102C">
            <w:pPr>
              <w:rPr>
                <w:b/>
              </w:rPr>
            </w:pPr>
            <w:r w:rsidRPr="00900CD0">
              <w:rPr>
                <w:b/>
              </w:rPr>
              <w:t xml:space="preserve">Action </w:t>
            </w:r>
            <w:r w:rsidR="0041102C">
              <w:rPr>
                <w:b/>
              </w:rPr>
              <w:t>i</w:t>
            </w:r>
            <w:r w:rsidRPr="00900CD0">
              <w:rPr>
                <w:b/>
              </w:rPr>
              <w:t>tem</w:t>
            </w:r>
          </w:p>
        </w:tc>
        <w:tc>
          <w:tcPr>
            <w:tcW w:w="4950" w:type="dxa"/>
            <w:tcBorders>
              <w:top w:val="double" w:sz="4" w:space="0" w:color="auto"/>
              <w:left w:val="double" w:sz="4" w:space="0" w:color="auto"/>
              <w:bottom w:val="double" w:sz="4" w:space="0" w:color="auto"/>
            </w:tcBorders>
            <w:vAlign w:val="center"/>
          </w:tcPr>
          <w:p w:rsidR="006A4568" w:rsidRPr="00900CD0" w:rsidRDefault="006A4568" w:rsidP="00021B4B">
            <w:pPr>
              <w:rPr>
                <w:b/>
              </w:rPr>
            </w:pPr>
            <w:r w:rsidRPr="00900CD0">
              <w:rPr>
                <w:b/>
              </w:rPr>
              <w:t>Quantities</w:t>
            </w:r>
            <w:r w:rsidR="0048507C" w:rsidRPr="00900CD0">
              <w:rPr>
                <w:b/>
              </w:rPr>
              <w:t>/other notes</w:t>
            </w:r>
          </w:p>
        </w:tc>
        <w:tc>
          <w:tcPr>
            <w:tcW w:w="900" w:type="dxa"/>
            <w:tcBorders>
              <w:top w:val="double" w:sz="4" w:space="0" w:color="auto"/>
              <w:bottom w:val="double" w:sz="4" w:space="0" w:color="auto"/>
            </w:tcBorders>
            <w:vAlign w:val="center"/>
          </w:tcPr>
          <w:p w:rsidR="006A4568" w:rsidRPr="00900CD0" w:rsidRDefault="006A4568" w:rsidP="00021B4B">
            <w:pPr>
              <w:jc w:val="center"/>
              <w:rPr>
                <w:b/>
              </w:rPr>
            </w:pPr>
            <w:r w:rsidRPr="00900CD0">
              <w:rPr>
                <w:b/>
              </w:rPr>
              <w:t>Date</w:t>
            </w:r>
          </w:p>
        </w:tc>
        <w:tc>
          <w:tcPr>
            <w:tcW w:w="1521" w:type="dxa"/>
            <w:tcBorders>
              <w:top w:val="double" w:sz="4" w:space="0" w:color="auto"/>
              <w:bottom w:val="double" w:sz="4" w:space="0" w:color="auto"/>
              <w:right w:val="double" w:sz="4" w:space="0" w:color="auto"/>
            </w:tcBorders>
            <w:vAlign w:val="center"/>
          </w:tcPr>
          <w:p w:rsidR="006A4568" w:rsidRPr="00900CD0" w:rsidRDefault="006A4568" w:rsidP="0041102C">
            <w:pPr>
              <w:jc w:val="center"/>
              <w:rPr>
                <w:b/>
              </w:rPr>
            </w:pPr>
            <w:r w:rsidRPr="00900CD0">
              <w:rPr>
                <w:b/>
              </w:rPr>
              <w:t xml:space="preserve">Hours </w:t>
            </w:r>
            <w:r w:rsidR="0041102C">
              <w:rPr>
                <w:b/>
              </w:rPr>
              <w:t>s</w:t>
            </w:r>
            <w:r w:rsidRPr="00900CD0">
              <w:rPr>
                <w:b/>
              </w:rPr>
              <w:t>pent</w:t>
            </w:r>
          </w:p>
        </w:tc>
      </w:tr>
      <w:tr w:rsidR="00C846CA" w:rsidRPr="002E76F6" w:rsidTr="00900CD0">
        <w:trPr>
          <w:trHeight w:val="350"/>
          <w:jc w:val="center"/>
        </w:trPr>
        <w:tc>
          <w:tcPr>
            <w:tcW w:w="5148" w:type="dxa"/>
            <w:tcBorders>
              <w:top w:val="double" w:sz="4" w:space="0" w:color="auto"/>
              <w:left w:val="double" w:sz="4" w:space="0" w:color="auto"/>
              <w:right w:val="double" w:sz="4" w:space="0" w:color="auto"/>
            </w:tcBorders>
            <w:vAlign w:val="center"/>
          </w:tcPr>
          <w:p w:rsidR="006A4568" w:rsidRPr="002E76F6" w:rsidRDefault="006A4568" w:rsidP="00021B4B">
            <w:r w:rsidRPr="002E76F6">
              <w:t>1. Sorted trash for paper, plastic, and glass</w:t>
            </w:r>
          </w:p>
        </w:tc>
        <w:tc>
          <w:tcPr>
            <w:tcW w:w="4950" w:type="dxa"/>
            <w:tcBorders>
              <w:top w:val="double" w:sz="4" w:space="0" w:color="auto"/>
              <w:left w:val="double" w:sz="4" w:space="0" w:color="auto"/>
            </w:tcBorders>
            <w:vAlign w:val="center"/>
          </w:tcPr>
          <w:p w:rsidR="006A4568" w:rsidRPr="002E76F6" w:rsidRDefault="006A4568" w:rsidP="00021B4B"/>
        </w:tc>
        <w:tc>
          <w:tcPr>
            <w:tcW w:w="900" w:type="dxa"/>
            <w:tcBorders>
              <w:top w:val="double" w:sz="4" w:space="0" w:color="auto"/>
            </w:tcBorders>
            <w:vAlign w:val="center"/>
          </w:tcPr>
          <w:p w:rsidR="006A4568" w:rsidRPr="002E76F6" w:rsidRDefault="00994E60" w:rsidP="00994E60">
            <w:pPr>
              <w:jc w:val="center"/>
            </w:pPr>
            <w:r>
              <w:t>9</w:t>
            </w:r>
            <w:r w:rsidR="006A4568" w:rsidRPr="002E76F6">
              <w:t>/18</w:t>
            </w:r>
          </w:p>
        </w:tc>
        <w:tc>
          <w:tcPr>
            <w:tcW w:w="1521" w:type="dxa"/>
            <w:tcBorders>
              <w:top w:val="double" w:sz="4" w:space="0" w:color="auto"/>
              <w:right w:val="double" w:sz="4" w:space="0" w:color="auto"/>
            </w:tcBorders>
            <w:vAlign w:val="center"/>
          </w:tcPr>
          <w:p w:rsidR="006A4568" w:rsidRPr="002E76F6" w:rsidRDefault="006A4568" w:rsidP="00021B4B">
            <w:pPr>
              <w:jc w:val="center"/>
            </w:pPr>
            <w:r w:rsidRPr="002E76F6">
              <w:t>0.15</w:t>
            </w:r>
          </w:p>
        </w:tc>
      </w:tr>
      <w:tr w:rsidR="00C846CA" w:rsidRPr="002E76F6" w:rsidTr="00900CD0">
        <w:trPr>
          <w:jc w:val="center"/>
        </w:trPr>
        <w:tc>
          <w:tcPr>
            <w:tcW w:w="5148" w:type="dxa"/>
            <w:tcBorders>
              <w:left w:val="double" w:sz="4" w:space="0" w:color="auto"/>
              <w:right w:val="double" w:sz="4" w:space="0" w:color="auto"/>
            </w:tcBorders>
            <w:vAlign w:val="center"/>
          </w:tcPr>
          <w:p w:rsidR="006A4568" w:rsidRPr="002E76F6" w:rsidRDefault="006A4568" w:rsidP="00021B4B">
            <w:r w:rsidRPr="002E76F6">
              <w:t xml:space="preserve">2. Dropped off collected sorted materials to CF </w:t>
            </w:r>
            <w:r w:rsidR="00C846CA">
              <w:t>R</w:t>
            </w:r>
            <w:r w:rsidRPr="002E76F6">
              <w:t>ecycling Center</w:t>
            </w:r>
          </w:p>
        </w:tc>
        <w:tc>
          <w:tcPr>
            <w:tcW w:w="4950" w:type="dxa"/>
            <w:tcBorders>
              <w:left w:val="double" w:sz="4" w:space="0" w:color="auto"/>
            </w:tcBorders>
            <w:vAlign w:val="center"/>
          </w:tcPr>
          <w:p w:rsidR="006A4568" w:rsidRPr="002E76F6" w:rsidRDefault="006A4568" w:rsidP="00021B4B">
            <w:r w:rsidRPr="002E76F6">
              <w:t>Pounds of paper; n</w:t>
            </w:r>
            <w:r w:rsidR="00C846CA">
              <w:t>umber</w:t>
            </w:r>
            <w:r w:rsidRPr="002E76F6">
              <w:t xml:space="preserve"> of plastic bottles/glass</w:t>
            </w:r>
          </w:p>
        </w:tc>
        <w:tc>
          <w:tcPr>
            <w:tcW w:w="900" w:type="dxa"/>
            <w:vAlign w:val="center"/>
          </w:tcPr>
          <w:p w:rsidR="006A4568" w:rsidRPr="002E76F6" w:rsidRDefault="00994E60" w:rsidP="00994E60">
            <w:pPr>
              <w:jc w:val="center"/>
            </w:pPr>
            <w:r>
              <w:t>9</w:t>
            </w:r>
            <w:r w:rsidR="006A4568" w:rsidRPr="002E76F6">
              <w:t>/21</w:t>
            </w:r>
          </w:p>
        </w:tc>
        <w:tc>
          <w:tcPr>
            <w:tcW w:w="1521" w:type="dxa"/>
            <w:tcBorders>
              <w:right w:val="double" w:sz="4" w:space="0" w:color="auto"/>
            </w:tcBorders>
            <w:vAlign w:val="center"/>
          </w:tcPr>
          <w:p w:rsidR="006A4568" w:rsidRPr="002E76F6" w:rsidRDefault="006A4568" w:rsidP="00021B4B">
            <w:pPr>
              <w:jc w:val="center"/>
            </w:pPr>
            <w:r w:rsidRPr="002E76F6">
              <w:t>0.30</w:t>
            </w:r>
          </w:p>
        </w:tc>
      </w:tr>
      <w:tr w:rsidR="00C846CA" w:rsidRPr="002E76F6" w:rsidTr="00900CD0">
        <w:trPr>
          <w:trHeight w:val="332"/>
          <w:jc w:val="center"/>
        </w:trPr>
        <w:tc>
          <w:tcPr>
            <w:tcW w:w="5148" w:type="dxa"/>
            <w:tcBorders>
              <w:left w:val="double" w:sz="4" w:space="0" w:color="auto"/>
              <w:right w:val="double" w:sz="4" w:space="0" w:color="auto"/>
            </w:tcBorders>
            <w:vAlign w:val="center"/>
          </w:tcPr>
          <w:p w:rsidR="006A4568" w:rsidRPr="002E76F6" w:rsidRDefault="006A4568" w:rsidP="00021B4B">
            <w:r w:rsidRPr="002E76F6">
              <w:t>3. Repeat of Item 1.</w:t>
            </w:r>
          </w:p>
        </w:tc>
        <w:tc>
          <w:tcPr>
            <w:tcW w:w="4950" w:type="dxa"/>
            <w:tcBorders>
              <w:left w:val="double" w:sz="4" w:space="0" w:color="auto"/>
            </w:tcBorders>
            <w:vAlign w:val="center"/>
          </w:tcPr>
          <w:p w:rsidR="006A4568" w:rsidRPr="002E76F6" w:rsidRDefault="006A4568" w:rsidP="00021B4B"/>
        </w:tc>
        <w:tc>
          <w:tcPr>
            <w:tcW w:w="900" w:type="dxa"/>
            <w:vAlign w:val="center"/>
          </w:tcPr>
          <w:p w:rsidR="006A4568" w:rsidRPr="002E76F6" w:rsidRDefault="00994E60" w:rsidP="00994E60">
            <w:pPr>
              <w:jc w:val="center"/>
            </w:pPr>
            <w:r>
              <w:t>9</w:t>
            </w:r>
            <w:r w:rsidR="006A4568" w:rsidRPr="002E76F6">
              <w:t>/25</w:t>
            </w:r>
          </w:p>
        </w:tc>
        <w:tc>
          <w:tcPr>
            <w:tcW w:w="1521" w:type="dxa"/>
            <w:tcBorders>
              <w:right w:val="double" w:sz="4" w:space="0" w:color="auto"/>
            </w:tcBorders>
            <w:vAlign w:val="center"/>
          </w:tcPr>
          <w:p w:rsidR="006A4568" w:rsidRPr="002E76F6" w:rsidRDefault="006A4568" w:rsidP="00021B4B">
            <w:pPr>
              <w:jc w:val="center"/>
            </w:pPr>
            <w:r w:rsidRPr="002E76F6">
              <w:t>0.15</w:t>
            </w:r>
          </w:p>
        </w:tc>
      </w:tr>
      <w:tr w:rsidR="00C846CA" w:rsidRPr="002E76F6" w:rsidTr="00900CD0">
        <w:trPr>
          <w:trHeight w:val="350"/>
          <w:jc w:val="center"/>
        </w:trPr>
        <w:tc>
          <w:tcPr>
            <w:tcW w:w="5148" w:type="dxa"/>
            <w:tcBorders>
              <w:left w:val="double" w:sz="4" w:space="0" w:color="auto"/>
              <w:right w:val="double" w:sz="4" w:space="0" w:color="auto"/>
            </w:tcBorders>
            <w:vAlign w:val="center"/>
          </w:tcPr>
          <w:p w:rsidR="006A4568" w:rsidRPr="002E76F6" w:rsidRDefault="006A4568" w:rsidP="00021B4B">
            <w:r w:rsidRPr="002E76F6">
              <w:t>4. Repeat of Item 2.</w:t>
            </w:r>
          </w:p>
        </w:tc>
        <w:tc>
          <w:tcPr>
            <w:tcW w:w="4950" w:type="dxa"/>
            <w:tcBorders>
              <w:left w:val="double" w:sz="4" w:space="0" w:color="auto"/>
            </w:tcBorders>
            <w:vAlign w:val="center"/>
          </w:tcPr>
          <w:p w:rsidR="006A4568" w:rsidRPr="002E76F6" w:rsidRDefault="006A4568" w:rsidP="00021B4B">
            <w:r w:rsidRPr="002E76F6">
              <w:t>Pounds of paper; n</w:t>
            </w:r>
            <w:r w:rsidR="0048507C" w:rsidRPr="002E76F6">
              <w:t>umber</w:t>
            </w:r>
            <w:r w:rsidRPr="002E76F6">
              <w:t xml:space="preserve"> of plastic</w:t>
            </w:r>
            <w:r w:rsidR="0048507C" w:rsidRPr="002E76F6">
              <w:t xml:space="preserve">/glass </w:t>
            </w:r>
            <w:r w:rsidRPr="002E76F6">
              <w:t>bottles</w:t>
            </w:r>
          </w:p>
        </w:tc>
        <w:tc>
          <w:tcPr>
            <w:tcW w:w="900" w:type="dxa"/>
            <w:vAlign w:val="center"/>
          </w:tcPr>
          <w:p w:rsidR="006A4568" w:rsidRPr="002E76F6" w:rsidRDefault="00994E60" w:rsidP="00994E60">
            <w:pPr>
              <w:jc w:val="center"/>
            </w:pPr>
            <w:r>
              <w:t>9</w:t>
            </w:r>
            <w:r w:rsidR="006A4568" w:rsidRPr="002E76F6">
              <w:t>/28</w:t>
            </w:r>
          </w:p>
        </w:tc>
        <w:tc>
          <w:tcPr>
            <w:tcW w:w="1521" w:type="dxa"/>
            <w:tcBorders>
              <w:right w:val="double" w:sz="4" w:space="0" w:color="auto"/>
            </w:tcBorders>
            <w:vAlign w:val="center"/>
          </w:tcPr>
          <w:p w:rsidR="006A4568" w:rsidRPr="002E76F6" w:rsidRDefault="006A4568" w:rsidP="00021B4B">
            <w:pPr>
              <w:jc w:val="center"/>
            </w:pPr>
            <w:r w:rsidRPr="002E76F6">
              <w:t>0.30</w:t>
            </w:r>
          </w:p>
        </w:tc>
      </w:tr>
      <w:tr w:rsidR="00C846CA" w:rsidRPr="002E76F6" w:rsidTr="00900CD0">
        <w:trPr>
          <w:trHeight w:val="350"/>
          <w:jc w:val="center"/>
        </w:trPr>
        <w:tc>
          <w:tcPr>
            <w:tcW w:w="5148" w:type="dxa"/>
            <w:tcBorders>
              <w:left w:val="double" w:sz="4" w:space="0" w:color="auto"/>
              <w:right w:val="double" w:sz="4" w:space="0" w:color="auto"/>
            </w:tcBorders>
            <w:vAlign w:val="center"/>
          </w:tcPr>
          <w:p w:rsidR="006A4568" w:rsidRPr="002E76F6" w:rsidRDefault="006A4568" w:rsidP="00021B4B">
            <w:r w:rsidRPr="002E76F6">
              <w:t xml:space="preserve">                     Etc.</w:t>
            </w:r>
          </w:p>
        </w:tc>
        <w:tc>
          <w:tcPr>
            <w:tcW w:w="4950" w:type="dxa"/>
            <w:tcBorders>
              <w:left w:val="double" w:sz="4" w:space="0" w:color="auto"/>
            </w:tcBorders>
            <w:vAlign w:val="center"/>
          </w:tcPr>
          <w:p w:rsidR="006A4568" w:rsidRPr="002E76F6" w:rsidRDefault="006A4568" w:rsidP="00021B4B"/>
        </w:tc>
        <w:tc>
          <w:tcPr>
            <w:tcW w:w="900" w:type="dxa"/>
            <w:vAlign w:val="center"/>
          </w:tcPr>
          <w:p w:rsidR="006A4568" w:rsidRPr="002E76F6" w:rsidRDefault="006A4568" w:rsidP="00021B4B">
            <w:pPr>
              <w:jc w:val="center"/>
            </w:pPr>
          </w:p>
        </w:tc>
        <w:tc>
          <w:tcPr>
            <w:tcW w:w="1521" w:type="dxa"/>
            <w:tcBorders>
              <w:right w:val="double" w:sz="4" w:space="0" w:color="auto"/>
            </w:tcBorders>
            <w:vAlign w:val="center"/>
          </w:tcPr>
          <w:p w:rsidR="006A4568" w:rsidRPr="002E76F6" w:rsidRDefault="006A4568" w:rsidP="00021B4B">
            <w:pPr>
              <w:jc w:val="center"/>
            </w:pPr>
          </w:p>
        </w:tc>
      </w:tr>
      <w:tr w:rsidR="00C846CA" w:rsidRPr="002E76F6" w:rsidTr="00900CD0">
        <w:trPr>
          <w:trHeight w:val="350"/>
          <w:jc w:val="center"/>
        </w:trPr>
        <w:tc>
          <w:tcPr>
            <w:tcW w:w="5148" w:type="dxa"/>
            <w:tcBorders>
              <w:left w:val="double" w:sz="4" w:space="0" w:color="auto"/>
              <w:right w:val="double" w:sz="4" w:space="0" w:color="auto"/>
            </w:tcBorders>
            <w:vAlign w:val="center"/>
          </w:tcPr>
          <w:p w:rsidR="006A4568" w:rsidRPr="002E76F6" w:rsidRDefault="006A4568" w:rsidP="00021B4B">
            <w:r w:rsidRPr="002E76F6">
              <w:t xml:space="preserve">                     Etc.</w:t>
            </w:r>
          </w:p>
        </w:tc>
        <w:tc>
          <w:tcPr>
            <w:tcW w:w="4950" w:type="dxa"/>
            <w:tcBorders>
              <w:left w:val="double" w:sz="4" w:space="0" w:color="auto"/>
            </w:tcBorders>
            <w:vAlign w:val="center"/>
          </w:tcPr>
          <w:p w:rsidR="006A4568" w:rsidRPr="002E76F6" w:rsidRDefault="006A4568" w:rsidP="00021B4B"/>
        </w:tc>
        <w:tc>
          <w:tcPr>
            <w:tcW w:w="900" w:type="dxa"/>
            <w:vAlign w:val="center"/>
          </w:tcPr>
          <w:p w:rsidR="006A4568" w:rsidRPr="002E76F6" w:rsidRDefault="006A4568" w:rsidP="00021B4B">
            <w:pPr>
              <w:jc w:val="center"/>
            </w:pPr>
          </w:p>
        </w:tc>
        <w:tc>
          <w:tcPr>
            <w:tcW w:w="1521" w:type="dxa"/>
            <w:tcBorders>
              <w:right w:val="double" w:sz="4" w:space="0" w:color="auto"/>
            </w:tcBorders>
            <w:vAlign w:val="center"/>
          </w:tcPr>
          <w:p w:rsidR="006A4568" w:rsidRPr="002E76F6" w:rsidRDefault="006A4568" w:rsidP="00021B4B">
            <w:pPr>
              <w:jc w:val="center"/>
            </w:pPr>
          </w:p>
        </w:tc>
      </w:tr>
      <w:tr w:rsidR="00C846CA" w:rsidRPr="002E76F6" w:rsidTr="00900CD0">
        <w:trPr>
          <w:jc w:val="center"/>
        </w:trPr>
        <w:tc>
          <w:tcPr>
            <w:tcW w:w="5148" w:type="dxa"/>
            <w:tcBorders>
              <w:left w:val="double" w:sz="4" w:space="0" w:color="auto"/>
              <w:right w:val="double" w:sz="4" w:space="0" w:color="auto"/>
            </w:tcBorders>
            <w:vAlign w:val="center"/>
          </w:tcPr>
          <w:p w:rsidR="006A4568" w:rsidRPr="002E76F6" w:rsidRDefault="006A4568" w:rsidP="00021B4B">
            <w:r w:rsidRPr="002E76F6">
              <w:t xml:space="preserve">15. Did research to determine </w:t>
            </w:r>
            <w:r w:rsidR="0048507C" w:rsidRPr="002E76F6">
              <w:t xml:space="preserve">benefits of recycling, including facts about </w:t>
            </w:r>
            <w:r w:rsidRPr="002E76F6">
              <w:t>energy</w:t>
            </w:r>
            <w:r w:rsidR="0048507C" w:rsidRPr="002E76F6">
              <w:t>/greenhouse gases saved</w:t>
            </w:r>
            <w:r w:rsidRPr="002E76F6">
              <w:t>.</w:t>
            </w:r>
          </w:p>
        </w:tc>
        <w:tc>
          <w:tcPr>
            <w:tcW w:w="4950" w:type="dxa"/>
            <w:tcBorders>
              <w:left w:val="double" w:sz="4" w:space="0" w:color="auto"/>
            </w:tcBorders>
            <w:vAlign w:val="center"/>
          </w:tcPr>
          <w:p w:rsidR="006A4568" w:rsidRPr="002E76F6" w:rsidRDefault="006A4568" w:rsidP="00021B4B"/>
        </w:tc>
        <w:tc>
          <w:tcPr>
            <w:tcW w:w="900" w:type="dxa"/>
            <w:vAlign w:val="center"/>
          </w:tcPr>
          <w:p w:rsidR="006A4568" w:rsidRPr="002E76F6" w:rsidRDefault="00994E60" w:rsidP="00994E60">
            <w:pPr>
              <w:jc w:val="center"/>
            </w:pPr>
            <w:r>
              <w:t>10</w:t>
            </w:r>
            <w:r w:rsidR="006A4568" w:rsidRPr="002E76F6">
              <w:t>/17</w:t>
            </w:r>
          </w:p>
        </w:tc>
        <w:tc>
          <w:tcPr>
            <w:tcW w:w="1521" w:type="dxa"/>
            <w:tcBorders>
              <w:right w:val="double" w:sz="4" w:space="0" w:color="auto"/>
            </w:tcBorders>
            <w:vAlign w:val="center"/>
          </w:tcPr>
          <w:p w:rsidR="006A4568" w:rsidRPr="002E76F6" w:rsidRDefault="006A4568" w:rsidP="00021B4B">
            <w:pPr>
              <w:jc w:val="center"/>
            </w:pPr>
            <w:r w:rsidRPr="002E76F6">
              <w:t>2.50</w:t>
            </w:r>
          </w:p>
        </w:tc>
      </w:tr>
      <w:tr w:rsidR="00C846CA" w:rsidRPr="002E76F6" w:rsidTr="002F17EB">
        <w:trPr>
          <w:trHeight w:val="368"/>
          <w:jc w:val="center"/>
        </w:trPr>
        <w:tc>
          <w:tcPr>
            <w:tcW w:w="5148" w:type="dxa"/>
            <w:tcBorders>
              <w:left w:val="double" w:sz="4" w:space="0" w:color="auto"/>
              <w:bottom w:val="double" w:sz="4" w:space="0" w:color="auto"/>
              <w:right w:val="double" w:sz="4" w:space="0" w:color="auto"/>
            </w:tcBorders>
            <w:shd w:val="clear" w:color="auto" w:fill="FFC000"/>
            <w:vAlign w:val="center"/>
          </w:tcPr>
          <w:p w:rsidR="006A4568" w:rsidRPr="002E76F6" w:rsidRDefault="006A4568" w:rsidP="002F17EB">
            <w:r w:rsidRPr="002E76F6">
              <w:t>1</w:t>
            </w:r>
            <w:r w:rsidR="002F17EB">
              <w:t>6</w:t>
            </w:r>
            <w:r w:rsidRPr="002E76F6">
              <w:t xml:space="preserve">. </w:t>
            </w:r>
            <w:r w:rsidR="0048507C" w:rsidRPr="002E76F6">
              <w:t>Cumulative totals</w:t>
            </w:r>
          </w:p>
        </w:tc>
        <w:tc>
          <w:tcPr>
            <w:tcW w:w="4950" w:type="dxa"/>
            <w:tcBorders>
              <w:left w:val="double" w:sz="4" w:space="0" w:color="auto"/>
              <w:bottom w:val="double" w:sz="4" w:space="0" w:color="auto"/>
            </w:tcBorders>
            <w:shd w:val="clear" w:color="auto" w:fill="FFC000"/>
            <w:vAlign w:val="center"/>
          </w:tcPr>
          <w:p w:rsidR="006A4568" w:rsidRPr="002E76F6" w:rsidRDefault="00ED13C7" w:rsidP="002F17EB">
            <w:r>
              <w:rPr>
                <w:noProof/>
              </w:rPr>
              <mc:AlternateContent>
                <mc:Choice Requires="wps">
                  <w:drawing>
                    <wp:anchor distT="0" distB="0" distL="114300" distR="114300" simplePos="0" relativeHeight="251666432" behindDoc="0" locked="0" layoutInCell="1" allowOverlap="1">
                      <wp:simplePos x="0" y="0"/>
                      <wp:positionH relativeFrom="column">
                        <wp:posOffset>1071880</wp:posOffset>
                      </wp:positionH>
                      <wp:positionV relativeFrom="paragraph">
                        <wp:posOffset>239395</wp:posOffset>
                      </wp:positionV>
                      <wp:extent cx="0" cy="247650"/>
                      <wp:effectExtent l="52705" t="20320" r="61595" b="825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84.4pt;margin-top:18.85pt;width:0;height:19.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2giOgIAAGcEAAAOAAAAZHJzL2Uyb0RvYy54bWysVMGO2yAQvVfqPyDuie3UySZWnNXKTnrZ&#10;tpF22zsBbKNiQMDGiar+ewecze62l6pqDmSAmTdvhjde3556iY7cOqFVibNpihFXVDOh2hJ/fdxN&#10;lhg5TxQjUite4jN3+Hbz/t16MAWf6U5Lxi0CEOWKwZS4894USeJox3viptpwBZeNtj3xsLVtwiwZ&#10;AL2XySxNF8mgLTNWU+4cnNbjJd5E/Kbh1H9pGsc9kiUGbj6uNq6HsCabNSlaS0wn6IUG+QcWPREK&#10;kl6hauIJerLiD6heUKudbvyU6j7RTSMojzVANVn6WzUPHTE81gLNcebaJvf/YOnn494iwUoMD6VI&#10;D0909+R1zIyy2J/BuALcKrW3oUJ6Ug/mXtPvDilddUS1PHo/ng0EZ6GjyZuQsHEGshyGT5qBD4EE&#10;sVmnxvaokcJ8C4EBHBqCTvF1ztfX4SeP6HhI4XSW3yzmkVhCioAQ4ox1/iPXPQpGiZ23RLSdr7RS&#10;IAFtR3RyvHc+8HsJCMFK74SUUQlSoaHEq/lsHuk4LQULl8HN2fZQSYuOJGgp/mKxcPPazeonxSJY&#10;xwnbXmxPhAQb+dglbwX0TXIcsvWcYSQ5jE+wRnpShYxQORC+WKOcfqzS1Xa5XeaTfLbYTvK0rid3&#10;uyqfLHbZzbz+UFdVnf0M5LO86ARjXAX+z9LO8r+TzmXIRlFexX1tVPIWPXYUyD7/R9JRBOHdwyy6&#10;4qDZeW9DdWEHao7Ol8kL4/J6H71evg+bXwAAAP//AwBQSwMEFAAGAAgAAAAhAMKxfLzeAAAACQEA&#10;AA8AAABkcnMvZG93bnJldi54bWxMj8FOwzAQRO9I/IO1SFwQdSgiiUKcCgGFU1WRtvdtvCRR43UU&#10;u23y97hc4Dg7o5m3+WI0nTjR4FrLCh5mEQjiyuqWawXbzfI+BeE8ssbOMimYyMGiuL7KMdP2zF90&#10;Kn0tQgm7DBU03veZlK5qyKCb2Z44eN92MOiDHGqpBzyHctPJeRTF0mDLYaHBnl4bqg7l0Sh4K9dP&#10;y93ddpxP1eeq/EgPa57elbq9GV+eQXga/V8YLvgBHYrAtLdH1k50QcdpQPcKHpMExCXwe9grSOIE&#10;ZJHL/x8UPwAAAP//AwBQSwECLQAUAAYACAAAACEAtoM4kv4AAADhAQAAEwAAAAAAAAAAAAAAAAAA&#10;AAAAW0NvbnRlbnRfVHlwZXNdLnhtbFBLAQItABQABgAIAAAAIQA4/SH/1gAAAJQBAAALAAAAAAAA&#10;AAAAAAAAAC8BAABfcmVscy8ucmVsc1BLAQItABQABgAIAAAAIQCdT2giOgIAAGcEAAAOAAAAAAAA&#10;AAAAAAAAAC4CAABkcnMvZTJvRG9jLnhtbFBLAQItABQABgAIAAAAIQDCsXy83gAAAAkBAAAPAAAA&#10;AAAAAAAAAAAAAJQEAABkcnMvZG93bnJldi54bWxQSwUGAAAAAAQABADzAAAAnwUAAAAA&#10;">
                      <v:stroke endarrow="block"/>
                    </v:shape>
                  </w:pict>
                </mc:Fallback>
              </mc:AlternateContent>
            </w:r>
            <w:r w:rsidR="0048507C" w:rsidRPr="002E76F6">
              <w:t>Pounds; number of bottles</w:t>
            </w:r>
            <w:r w:rsidR="00900CD0">
              <w:t>, etc.</w:t>
            </w:r>
          </w:p>
        </w:tc>
        <w:tc>
          <w:tcPr>
            <w:tcW w:w="900" w:type="dxa"/>
            <w:tcBorders>
              <w:bottom w:val="double" w:sz="4" w:space="0" w:color="auto"/>
            </w:tcBorders>
            <w:shd w:val="clear" w:color="auto" w:fill="FFC000"/>
            <w:vAlign w:val="center"/>
          </w:tcPr>
          <w:p w:rsidR="006A4568" w:rsidRPr="002E76F6" w:rsidRDefault="006A4568" w:rsidP="002F17EB">
            <w:pPr>
              <w:jc w:val="center"/>
            </w:pPr>
          </w:p>
        </w:tc>
        <w:tc>
          <w:tcPr>
            <w:tcW w:w="1521" w:type="dxa"/>
            <w:tcBorders>
              <w:bottom w:val="double" w:sz="4" w:space="0" w:color="auto"/>
              <w:right w:val="double" w:sz="4" w:space="0" w:color="auto"/>
            </w:tcBorders>
            <w:shd w:val="clear" w:color="auto" w:fill="FFC000"/>
            <w:vAlign w:val="center"/>
          </w:tcPr>
          <w:p w:rsidR="006A4568" w:rsidRPr="002E76F6" w:rsidRDefault="0048507C" w:rsidP="002F17EB">
            <w:pPr>
              <w:jc w:val="center"/>
            </w:pPr>
            <w:r w:rsidRPr="002E76F6">
              <w:t>10.0</w:t>
            </w:r>
          </w:p>
        </w:tc>
      </w:tr>
    </w:tbl>
    <w:p w:rsidR="0048507C" w:rsidRPr="00E1452C" w:rsidRDefault="00ED13C7">
      <w:pPr>
        <w:rPr>
          <w:sz w:val="16"/>
          <w:szCs w:val="16"/>
        </w:rPr>
      </w:pPr>
      <w:r>
        <w:rPr>
          <w:noProof/>
        </w:rPr>
        <mc:AlternateContent>
          <mc:Choice Requires="wps">
            <w:drawing>
              <wp:anchor distT="0" distB="0" distL="114300" distR="114300" simplePos="0" relativeHeight="251667456" behindDoc="0" locked="0" layoutInCell="1" allowOverlap="1">
                <wp:simplePos x="0" y="0"/>
                <wp:positionH relativeFrom="column">
                  <wp:posOffset>5586730</wp:posOffset>
                </wp:positionH>
                <wp:positionV relativeFrom="paragraph">
                  <wp:posOffset>-5715</wp:posOffset>
                </wp:positionV>
                <wp:extent cx="0" cy="247650"/>
                <wp:effectExtent l="52705" t="22860" r="61595" b="5715"/>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439.9pt;margin-top:-.45pt;width:0;height:19.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25jOQIAAGcEAAAOAAAAZHJzL2Uyb0RvYy54bWysVMGO2jAQvVfqP1i+QxIaWIgIq1UCvWxb&#10;pN32bmyHWHVsyzYEVPXfO3aAlvZSVeVgxvbMm5k3z1k+njqJjtw6oVWJs3GKEVdUM6H2Jf78uhnN&#10;MXKeKEakVrzEZ+7w4+rtm2VvCj7RrZaMWwQgyhW9KXHrvSmSxNGWd8SNteEKLhttO+Jha/cJs6QH&#10;9E4mkzSdJb22zFhNuXNwWg+XeBXxm4ZT/6lpHPdIlhhq83G1cd2FNVktSbG3xLSCXsog/1BFR4SC&#10;pDeomniCDlb8AdUJarXTjR9T3SW6aQTlsQfoJkt/6+alJYbHXoAcZ240uf8HSz8etxYJVuIHjBTp&#10;YERPB69jZpRlgZ/euALcKrW1oUN6Ui/mWdOvDildtUTtefR+PRsIjhHJXUjYOANZdv0HzcCHQIJI&#10;1qmxHWqkMF9CYAAHQtApTud8mw4/eUSHQwqnk/xhNo2DS0gREEKcsc6/57pDwSix85aIfesrrRRI&#10;QNsBnRyfnYeOIPAaEIKV3ggpoxKkQn2JF9PJNJbjtBQsXAY3Z/e7Slp0JEFL8RfoAbA7N6sPikWw&#10;lhO2vtieCAk28pElbwXwJjkO2TrOMJIcnk+wBkSpQkboHAq+WIOcvi3SxXq+nuejfDJbj/K0rkdP&#10;myofzTbZw7R+V1dVnX0PxWd50QrGuAr1X6Wd5X8nncsjG0R5E/eNqOQePZIAxV7/Y9FRBGHug4J2&#10;mp23NnQX9ABqjs6Xlxeey6/76PXz+7D6AQAA//8DAFBLAwQUAAYACAAAACEAfYUmbd0AAAAIAQAA&#10;DwAAAGRycy9kb3ducmV2LnhtbEyPQU/CQBSE7yb8h80j8WJgC0Ysta/EqOjJECvel+6zbei+bboL&#10;tP+eJR7kOJnJzDfpqjeNOFLnassIs2kEgriwuuYSYfu9nsQgnFesVWOZEAZysMpGN6lKtD3xFx1z&#10;X4pQwi5RCJX3bSKlKyoyyk1tSxy8X9sZ5YPsSqk7dQrlppHzKFpIo2oOC5Vq6aWiYp8fDMJrvnlY&#10;/9xt+/lQfHzm7/F+w8Mb4u24f34C4an3/2G44Ad0yALTzh5YO9EgxI/LgO4RJksQwf/TO4T7eAYy&#10;S+X1gewMAAD//wMAUEsBAi0AFAAGAAgAAAAhALaDOJL+AAAA4QEAABMAAAAAAAAAAAAAAAAAAAAA&#10;AFtDb250ZW50X1R5cGVzXS54bWxQSwECLQAUAAYACAAAACEAOP0h/9YAAACUAQAACwAAAAAAAAAA&#10;AAAAAAAvAQAAX3JlbHMvLnJlbHNQSwECLQAUAAYACAAAACEAsTNuYzkCAABnBAAADgAAAAAAAAAA&#10;AAAAAAAuAgAAZHJzL2Uyb0RvYy54bWxQSwECLQAUAAYACAAAACEAfYUmbd0AAAAIAQAADwAAAAAA&#10;AAAAAAAAAACTBAAAZHJzL2Rvd25yZXYueG1sUEsFBgAAAAAEAAQA8wAAAJ0FAAAAAA==&#10;">
                <v:stroke endarrow="block"/>
              </v:shape>
            </w:pict>
          </mc:Fallback>
        </mc:AlternateContent>
      </w:r>
    </w:p>
    <w:p w:rsidR="00E1452C" w:rsidRDefault="00ED13C7">
      <w:r>
        <w:rPr>
          <w:noProof/>
        </w:rPr>
        <mc:AlternateContent>
          <mc:Choice Requires="wps">
            <w:drawing>
              <wp:anchor distT="0" distB="0" distL="114300" distR="114300" simplePos="0" relativeHeight="251665408" behindDoc="0" locked="0" layoutInCell="1" allowOverlap="1">
                <wp:simplePos x="0" y="0"/>
                <wp:positionH relativeFrom="column">
                  <wp:posOffset>2607310</wp:posOffset>
                </wp:positionH>
                <wp:positionV relativeFrom="paragraph">
                  <wp:posOffset>127635</wp:posOffset>
                </wp:positionV>
                <wp:extent cx="3249930" cy="451485"/>
                <wp:effectExtent l="6985" t="13335" r="10160" b="1143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930" cy="451485"/>
                        </a:xfrm>
                        <a:prstGeom prst="rect">
                          <a:avLst/>
                        </a:prstGeom>
                        <a:solidFill>
                          <a:srgbClr val="FFFFFF"/>
                        </a:solidFill>
                        <a:ln w="9525">
                          <a:solidFill>
                            <a:srgbClr val="000000"/>
                          </a:solidFill>
                          <a:miter lim="800000"/>
                          <a:headEnd/>
                          <a:tailEnd/>
                        </a:ln>
                      </wps:spPr>
                      <wps:txbx>
                        <w:txbxContent>
                          <w:p w:rsidR="00F55858" w:rsidRPr="00B97BAF" w:rsidRDefault="00F55858">
                            <w:pPr>
                              <w:rPr>
                                <w:b/>
                                <w:color w:val="FF0000"/>
                              </w:rPr>
                            </w:pPr>
                            <w:r>
                              <w:rPr>
                                <w:b/>
                                <w:color w:val="FF0000"/>
                              </w:rPr>
                              <w:t>Note: b</w:t>
                            </w:r>
                            <w:r w:rsidRPr="00B97BAF">
                              <w:rPr>
                                <w:b/>
                                <w:color w:val="FF0000"/>
                              </w:rPr>
                              <w:t>e sure to add a row showing cumulative amounts in second and fourth columns.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05.3pt;margin-top:10.05pt;width:255.9pt;height:35.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TXcKAIAAFAEAAAOAAAAZHJzL2Uyb0RvYy54bWysVNtu2zAMfR+wfxD0vjhJky4x4hRdugwD&#10;ugvQ7gNkWbaF6TZKid19fSnZybLbyzA/CKRIHZKHpDc3vVbkKMBLawo6m0wpEYbbSpqmoF8e969W&#10;lPjATMWUNaKgT8LTm+3LF5vO5WJuW6sqAQRBjM87V9A2BJdnmeet0MxPrBMGjbUFzQKq0GQVsA7R&#10;tcrm0+l11lmoHFguvMfbu8FItwm/rgUPn+rai0BUQTG3kE5IZxnPbLtheQPMtZKPabB/yEIzaTDo&#10;GeqOBUYOIH+D0pKD9bYOE251ZutacpFqwGpm01+qeWiZE6kWJMe7M03+/8Hyj8fPQGRV0GtKDNPY&#10;okfRB/LG9mQd2emcz9HpwaFb6PEau5wq9e7e8q+eGLtrmWnELYDtWsEqzG4WX2YXTwccH0HK7oOt&#10;MAw7BJuA+hp0pA7JIIiOXXo6dyamwvHyar5Yr6/QxNG2WM4Wq2UKwfLTawc+vBNWkygUFLDzCZ0d&#10;732I2bD85BKDeatktZdKJQWacqeAHBlOyT59I/pPbsqQrqDr5Xw5EPBXiGn6/gShZcBxV1IXdHV2&#10;Ynmk7a2p0jAGJtUgY8rKjDxG6gYSQ1/2Y19KWz0ho2CHscY1RKG18J2SDke6oP7bgYGgRL032JX1&#10;bLGIO5CUxfL1HBW4tJSXFmY4QhU0UDKIuzDszcGBbFqMdJqDW+zkXiaSY8uHrMa8cWwT9+OKxb24&#10;1JPXjx/B9hkAAP//AwBQSwMEFAAGAAgAAAAhAFKGMw/eAAAACQEAAA8AAABkcnMvZG93bnJldi54&#10;bWxMj8FOwzAMhu9IvENkJC4TSxq2ipWmE0zaidPKuGeN11Y0TkmyrXt7wondbPnT7+8v15Md2Bl9&#10;6B0pyOYCGFLjTE+tgv3n9ukFWIiajB4coYIrBlhX93elLoy70A7PdWxZCqFQaAVdjGPBeWg6tDrM&#10;3YiUbkfnrY5p9S03Xl9SuB24FCLnVveUPnR6xE2HzXd9sgryn/p59vFlZrS7bt99Y5dms18q9fgw&#10;vb0CizjFfxj+9JM6VMnp4E5kAhsULDKRJ1SBFBmwBKykXAA7pCGTwKuS3zaofgEAAP//AwBQSwEC&#10;LQAUAAYACAAAACEAtoM4kv4AAADhAQAAEwAAAAAAAAAAAAAAAAAAAAAAW0NvbnRlbnRfVHlwZXNd&#10;LnhtbFBLAQItABQABgAIAAAAIQA4/SH/1gAAAJQBAAALAAAAAAAAAAAAAAAAAC8BAABfcmVscy8u&#10;cmVsc1BLAQItABQABgAIAAAAIQDv8TXcKAIAAFAEAAAOAAAAAAAAAAAAAAAAAC4CAABkcnMvZTJv&#10;RG9jLnhtbFBLAQItABQABgAIAAAAIQBShjMP3gAAAAkBAAAPAAAAAAAAAAAAAAAAAIIEAABkcnMv&#10;ZG93bnJldi54bWxQSwUGAAAAAAQABADzAAAAjQUAAAAA&#10;">
                <v:textbox style="mso-fit-shape-to-text:t">
                  <w:txbxContent>
                    <w:p w:rsidR="00B97BAF" w:rsidRPr="00B97BAF" w:rsidRDefault="00B97BAF">
                      <w:pPr>
                        <w:rPr>
                          <w:b/>
                          <w:color w:val="FF0000"/>
                        </w:rPr>
                      </w:pPr>
                      <w:r>
                        <w:rPr>
                          <w:b/>
                          <w:color w:val="FF0000"/>
                        </w:rPr>
                        <w:t>Note: b</w:t>
                      </w:r>
                      <w:r w:rsidRPr="00B97BAF">
                        <w:rPr>
                          <w:b/>
                          <w:color w:val="FF0000"/>
                        </w:rPr>
                        <w:t>e sure to add a row showing cumulative amounts in second and fourth columns.</w:t>
                      </w:r>
                    </w:p>
                  </w:txbxContent>
                </v:textbox>
              </v:shape>
            </w:pict>
          </mc:Fallback>
        </mc:AlternateContent>
      </w:r>
    </w:p>
    <w:p w:rsidR="00994E60" w:rsidRPr="00E1452C" w:rsidRDefault="00994E60"/>
    <w:p w:rsidR="0090273D" w:rsidRDefault="0041102C">
      <w:r w:rsidRPr="0041102C">
        <w:rPr>
          <w:b/>
        </w:rPr>
        <w:t xml:space="preserve">Part </w:t>
      </w:r>
      <w:r w:rsidR="0048507C" w:rsidRPr="0041102C">
        <w:rPr>
          <w:b/>
        </w:rPr>
        <w:t>III. Conclusions</w:t>
      </w:r>
      <w:r w:rsidR="0048507C">
        <w:t>: Tell what you learned/achieved.</w:t>
      </w:r>
      <w:r w:rsidR="00900CD0">
        <w:t xml:space="preserve">  </w:t>
      </w:r>
      <w:r w:rsidR="00900CD0" w:rsidRPr="00994E60">
        <w:rPr>
          <w:b/>
        </w:rPr>
        <w:t>Be</w:t>
      </w:r>
      <w:r w:rsidR="00684611" w:rsidRPr="00994E60">
        <w:rPr>
          <w:b/>
        </w:rPr>
        <w:t xml:space="preserve"> sure to reference any sources you used in your work.</w:t>
      </w:r>
      <w:r w:rsidR="00684611">
        <w:t xml:space="preserve"> </w:t>
      </w:r>
      <w:r w:rsidR="00346537">
        <w:t xml:space="preserve"> </w:t>
      </w:r>
      <w:r w:rsidR="002F18F6">
        <w:t>To maximize your grade, t</w:t>
      </w:r>
      <w:r w:rsidR="00346537">
        <w:t>ry to include some interesting factor</w:t>
      </w:r>
      <w:r w:rsidR="002F18F6">
        <w:t>s</w:t>
      </w:r>
      <w:r w:rsidR="00346537">
        <w:t xml:space="preserve"> into your </w:t>
      </w:r>
      <w:r w:rsidR="00063F07">
        <w:t>action</w:t>
      </w:r>
      <w:r w:rsidR="0090273D">
        <w:t xml:space="preserve"> t</w:t>
      </w:r>
      <w:r w:rsidR="00900CD0">
        <w:t xml:space="preserve">hat </w:t>
      </w:r>
      <w:r w:rsidR="0090273D">
        <w:t xml:space="preserve">enlarge the significance of what you have done.  </w:t>
      </w:r>
      <w:r w:rsidR="00E1452C">
        <w:t xml:space="preserve">By way of </w:t>
      </w:r>
      <w:r w:rsidR="00C846CA">
        <w:t>illustrat</w:t>
      </w:r>
      <w:r w:rsidR="00E1452C">
        <w:t xml:space="preserve">ion, the following are </w:t>
      </w:r>
      <w:r>
        <w:t xml:space="preserve">three examples of </w:t>
      </w:r>
      <w:r w:rsidR="00100919">
        <w:t xml:space="preserve">what I mean by </w:t>
      </w:r>
      <w:r w:rsidR="00C846CA">
        <w:t>expand</w:t>
      </w:r>
      <w:r w:rsidR="00100919">
        <w:t xml:space="preserve">ing the </w:t>
      </w:r>
      <w:r w:rsidR="00C846CA">
        <w:t xml:space="preserve">significance </w:t>
      </w:r>
      <w:r w:rsidR="00100919">
        <w:t>of your findings</w:t>
      </w:r>
      <w:r w:rsidR="0090273D">
        <w:t>:</w:t>
      </w:r>
    </w:p>
    <w:p w:rsidR="00E1452C" w:rsidRPr="00E1452C" w:rsidRDefault="00E1452C">
      <w:pPr>
        <w:rPr>
          <w:sz w:val="8"/>
          <w:szCs w:val="8"/>
        </w:rPr>
      </w:pPr>
    </w:p>
    <w:p w:rsidR="00E1452C" w:rsidRDefault="00E1452C" w:rsidP="00E1452C">
      <w:r w:rsidRPr="00C26151">
        <w:rPr>
          <w:u w:val="single"/>
        </w:rPr>
        <w:t xml:space="preserve">Example </w:t>
      </w:r>
      <w:r w:rsidR="0090273D" w:rsidRPr="00C26151">
        <w:rPr>
          <w:u w:val="single"/>
        </w:rPr>
        <w:t>1</w:t>
      </w:r>
      <w:r w:rsidRPr="00C26151">
        <w:rPr>
          <w:u w:val="single"/>
        </w:rPr>
        <w:t>: Recycling</w:t>
      </w:r>
      <w:r w:rsidR="002F18F6">
        <w:t>.</w:t>
      </w:r>
    </w:p>
    <w:p w:rsidR="007E5F01" w:rsidRDefault="00E1452C" w:rsidP="009A787D">
      <w:r>
        <w:t>W</w:t>
      </w:r>
      <w:r w:rsidR="0090273D">
        <w:t>hen you recycle a material</w:t>
      </w:r>
      <w:r w:rsidR="005173AC">
        <w:t xml:space="preserve"> such as an aluminum or plastic bottle</w:t>
      </w:r>
      <w:r w:rsidR="0090273D">
        <w:t xml:space="preserve">, you almost always save energy </w:t>
      </w:r>
      <w:r w:rsidR="0090273D" w:rsidRPr="00900CD0">
        <w:rPr>
          <w:u w:val="single"/>
        </w:rPr>
        <w:t>and</w:t>
      </w:r>
      <w:r w:rsidR="0090273D">
        <w:t xml:space="preserve"> prevent greenhouse gas emissions</w:t>
      </w:r>
      <w:r w:rsidR="00CB4AAC">
        <w:t>,</w:t>
      </w:r>
      <w:r w:rsidR="0090273D">
        <w:t xml:space="preserve"> because remaking new materials from recycled materials requires less energy and </w:t>
      </w:r>
      <w:r w:rsidR="00CB4AAC">
        <w:t xml:space="preserve">less </w:t>
      </w:r>
      <w:r w:rsidR="0090273D">
        <w:t xml:space="preserve">material inputs than if the new materials are made from scratch from virgin raw materials. </w:t>
      </w:r>
      <w:r w:rsidR="00CB4AAC">
        <w:t xml:space="preserve">A web search will uncover a huge amount of </w:t>
      </w:r>
      <w:r w:rsidR="00100919">
        <w:t xml:space="preserve">literature about </w:t>
      </w:r>
      <w:r w:rsidR="00CB4AAC">
        <w:t xml:space="preserve">how much energy is saved for a particular kind of recycled material, or how much greenhouse gas emission is prevented.  Thus you could express your actions </w:t>
      </w:r>
      <w:r w:rsidR="008D25A9">
        <w:t xml:space="preserve">not only </w:t>
      </w:r>
      <w:r w:rsidR="00CB4AAC">
        <w:t xml:space="preserve">in terms of how </w:t>
      </w:r>
      <w:r w:rsidR="008D25A9">
        <w:t>many hours you work</w:t>
      </w:r>
      <w:r>
        <w:t>ed</w:t>
      </w:r>
      <w:r w:rsidR="008D25A9">
        <w:t xml:space="preserve">, or how many pounds of stuff you recycled, but also </w:t>
      </w:r>
      <w:r w:rsidR="00100919">
        <w:t xml:space="preserve">how </w:t>
      </w:r>
      <w:r w:rsidR="00CB4AAC">
        <w:t xml:space="preserve">much energy </w:t>
      </w:r>
      <w:r w:rsidR="008D25A9">
        <w:t>you save</w:t>
      </w:r>
      <w:r>
        <w:t>d</w:t>
      </w:r>
      <w:r w:rsidR="008D25A9">
        <w:t xml:space="preserve"> and how much </w:t>
      </w:r>
      <w:r>
        <w:t xml:space="preserve">greenhouse </w:t>
      </w:r>
      <w:r w:rsidR="00CB4AAC">
        <w:t xml:space="preserve">gas emissions you </w:t>
      </w:r>
      <w:r w:rsidR="008D25A9">
        <w:t>avoided</w:t>
      </w:r>
      <w:r w:rsidR="00CB4AAC">
        <w:t>.</w:t>
      </w:r>
      <w:r w:rsidR="009A787D">
        <w:t xml:space="preserve"> </w:t>
      </w:r>
      <w:r w:rsidR="00FB1C45">
        <w:t xml:space="preserve"> </w:t>
      </w:r>
      <w:r w:rsidR="00D16F5E">
        <w:t>You may find t</w:t>
      </w:r>
      <w:r w:rsidR="007E5F01">
        <w:t xml:space="preserve">he table </w:t>
      </w:r>
      <w:r w:rsidR="00FB1C45">
        <w:t>in</w:t>
      </w:r>
      <w:r w:rsidR="00D16F5E">
        <w:t xml:space="preserve"> the</w:t>
      </w:r>
      <w:r w:rsidR="00FB1C45">
        <w:t xml:space="preserve"> Appendix </w:t>
      </w:r>
      <w:r w:rsidR="007E5F01">
        <w:t>helpful for quantif</w:t>
      </w:r>
      <w:r w:rsidR="00970B82">
        <w:t>ying energy and CO</w:t>
      </w:r>
      <w:r w:rsidR="00970B82" w:rsidRPr="00970B82">
        <w:rPr>
          <w:vertAlign w:val="subscript"/>
        </w:rPr>
        <w:t>2</w:t>
      </w:r>
      <w:r w:rsidR="00970B82">
        <w:t xml:space="preserve"> savings</w:t>
      </w:r>
      <w:r w:rsidR="00FB1C45">
        <w:t xml:space="preserve"> from recycling</w:t>
      </w:r>
      <w:r w:rsidR="007E5F01">
        <w:t>.</w:t>
      </w:r>
      <w:r w:rsidR="00D16F5E">
        <w:t xml:space="preserve">  Example 1 in the Appendix illustrates a sample calculation for recycling. </w:t>
      </w:r>
    </w:p>
    <w:p w:rsidR="009A787D" w:rsidRPr="00063F07" w:rsidRDefault="00970B82" w:rsidP="009A787D">
      <w:pPr>
        <w:rPr>
          <w:sz w:val="8"/>
          <w:szCs w:val="8"/>
        </w:rPr>
      </w:pPr>
      <w:r>
        <w:t xml:space="preserve"> </w:t>
      </w:r>
    </w:p>
    <w:p w:rsidR="00CB4AAC" w:rsidRPr="009A787D" w:rsidRDefault="00CB4AAC" w:rsidP="00E1452C">
      <w:pPr>
        <w:rPr>
          <w:sz w:val="8"/>
          <w:szCs w:val="8"/>
        </w:rPr>
      </w:pPr>
    </w:p>
    <w:p w:rsidR="00E1452C" w:rsidRPr="00E1452C" w:rsidRDefault="00E1452C" w:rsidP="00E1452C">
      <w:r w:rsidRPr="00C26151">
        <w:rPr>
          <w:u w:val="single"/>
        </w:rPr>
        <w:t>Example 2: Reducing your driving miles</w:t>
      </w:r>
      <w:r w:rsidR="002F18F6">
        <w:t>.</w:t>
      </w:r>
    </w:p>
    <w:p w:rsidR="002F18F6" w:rsidRDefault="00E1452C" w:rsidP="00E1452C">
      <w:r>
        <w:t>W</w:t>
      </w:r>
      <w:r w:rsidR="008D25A9">
        <w:t>hen you walk or ride your bike</w:t>
      </w:r>
      <w:r>
        <w:t xml:space="preserve"> as an alternative to driving, </w:t>
      </w:r>
      <w:r w:rsidR="008D25A9">
        <w:t xml:space="preserve">you </w:t>
      </w:r>
      <w:r>
        <w:t xml:space="preserve">reduce your consumption of </w:t>
      </w:r>
      <w:r w:rsidR="008D25A9">
        <w:t>gasoline</w:t>
      </w:r>
      <w:r w:rsidR="00757F25">
        <w:t>.  In this case</w:t>
      </w:r>
      <w:r>
        <w:t xml:space="preserve">, remember there are multiple other benefits as well.  You </w:t>
      </w:r>
      <w:r w:rsidR="008D25A9">
        <w:t>also improve your health, reduce your stress, perhaps spen</w:t>
      </w:r>
      <w:r>
        <w:t>d</w:t>
      </w:r>
      <w:r w:rsidR="008D25A9">
        <w:t xml:space="preserve"> more quality time with friends</w:t>
      </w:r>
      <w:r>
        <w:t xml:space="preserve"> [if they join you on your walk]</w:t>
      </w:r>
      <w:r w:rsidR="008D25A9">
        <w:t>, etc.  Think about multiple benefits derived from you</w:t>
      </w:r>
      <w:r w:rsidR="007035D6">
        <w:t>r</w:t>
      </w:r>
      <w:r w:rsidR="008D25A9">
        <w:t xml:space="preserve"> actions</w:t>
      </w:r>
      <w:r w:rsidR="00100919">
        <w:t xml:space="preserve"> and include them in your conclusions</w:t>
      </w:r>
      <w:r w:rsidR="008D25A9">
        <w:t xml:space="preserve">.  </w:t>
      </w:r>
      <w:r>
        <w:t xml:space="preserve">Also </w:t>
      </w:r>
      <w:r w:rsidR="008D25A9">
        <w:t>calculate how much CO</w:t>
      </w:r>
      <w:r w:rsidR="008D25A9" w:rsidRPr="008D25A9">
        <w:rPr>
          <w:vertAlign w:val="subscript"/>
        </w:rPr>
        <w:t>2</w:t>
      </w:r>
      <w:r w:rsidR="008D25A9">
        <w:t xml:space="preserve"> you are saving </w:t>
      </w:r>
      <w:r w:rsidR="002F18F6">
        <w:t xml:space="preserve">by estimating </w:t>
      </w:r>
      <w:r w:rsidR="00684611">
        <w:t>how many gallons of gasoline you saved</w:t>
      </w:r>
      <w:r w:rsidR="002F18F6">
        <w:t xml:space="preserve">. </w:t>
      </w:r>
      <w:r w:rsidR="00757F25" w:rsidRPr="00757F25">
        <w:rPr>
          <w:u w:val="single"/>
        </w:rPr>
        <w:t>Every gallon of gasoline not</w:t>
      </w:r>
      <w:r w:rsidR="008D25A9" w:rsidRPr="00757F25">
        <w:rPr>
          <w:u w:val="single"/>
        </w:rPr>
        <w:t xml:space="preserve"> burned </w:t>
      </w:r>
      <w:r w:rsidR="00757F25" w:rsidRPr="00757F25">
        <w:rPr>
          <w:u w:val="single"/>
        </w:rPr>
        <w:t>saves</w:t>
      </w:r>
      <w:r w:rsidR="008D25A9" w:rsidRPr="00757F25">
        <w:rPr>
          <w:u w:val="single"/>
        </w:rPr>
        <w:t xml:space="preserve"> about 20 pounds of CO</w:t>
      </w:r>
      <w:r w:rsidR="008D25A9" w:rsidRPr="00757F25">
        <w:rPr>
          <w:u w:val="single"/>
          <w:vertAlign w:val="subscript"/>
        </w:rPr>
        <w:t>2</w:t>
      </w:r>
      <w:r w:rsidR="008D25A9">
        <w:t xml:space="preserve">. </w:t>
      </w:r>
      <w:r w:rsidR="00684611">
        <w:t xml:space="preserve">  Perhaps you could even calculate how many calories your body burned when you walked or cycled in place of driving. </w:t>
      </w:r>
      <w:r w:rsidR="002F18F6">
        <w:t>Think expansively and write down your ideas.</w:t>
      </w:r>
      <w:r w:rsidR="00C26151">
        <w:t xml:space="preserve">  Example 2 in the Appendix illustrates a sample calculation for walking instead of driving. </w:t>
      </w:r>
    </w:p>
    <w:p w:rsidR="008D25A9" w:rsidRPr="002F18F6" w:rsidRDefault="002F18F6" w:rsidP="00E1452C">
      <w:pPr>
        <w:rPr>
          <w:sz w:val="8"/>
          <w:szCs w:val="8"/>
        </w:rPr>
      </w:pPr>
      <w:r w:rsidRPr="002F18F6">
        <w:rPr>
          <w:sz w:val="8"/>
          <w:szCs w:val="8"/>
        </w:rPr>
        <w:t xml:space="preserve"> </w:t>
      </w:r>
    </w:p>
    <w:p w:rsidR="002F18F6" w:rsidRDefault="002F18F6" w:rsidP="002F18F6">
      <w:r w:rsidRPr="00554A4A">
        <w:rPr>
          <w:u w:val="single"/>
        </w:rPr>
        <w:t xml:space="preserve">Example </w:t>
      </w:r>
      <w:r w:rsidR="008D25A9" w:rsidRPr="00554A4A">
        <w:rPr>
          <w:u w:val="single"/>
        </w:rPr>
        <w:t>3</w:t>
      </w:r>
      <w:r w:rsidRPr="00554A4A">
        <w:rPr>
          <w:u w:val="single"/>
        </w:rPr>
        <w:t>: Reducing electricity in your home</w:t>
      </w:r>
      <w:r w:rsidR="008D25A9">
        <w:t>.</w:t>
      </w:r>
    </w:p>
    <w:p w:rsidR="002F18F6" w:rsidRDefault="002F18F6" w:rsidP="002F18F6">
      <w:r>
        <w:t>Some great ways to reduce your electricity use are to turn off lights when leaving the room, unplug appliances when not in use, and replac</w:t>
      </w:r>
      <w:r w:rsidR="00063F07">
        <w:t>e</w:t>
      </w:r>
      <w:r>
        <w:t xml:space="preserve"> standard incandescent bulbs with compact fluorescent lights (CFLs).  W</w:t>
      </w:r>
      <w:r w:rsidR="008D25A9">
        <w:t xml:space="preserve">hen you turn off a light or </w:t>
      </w:r>
      <w:r>
        <w:t xml:space="preserve">use a </w:t>
      </w:r>
      <w:r w:rsidR="008D25A9">
        <w:t>CFL</w:t>
      </w:r>
      <w:r w:rsidR="00100919">
        <w:t>,</w:t>
      </w:r>
      <w:r w:rsidR="00F537FB">
        <w:t xml:space="preserve"> you save kilowatt hours (kWh) – this translates directly in</w:t>
      </w:r>
      <w:r w:rsidR="00684611">
        <w:t>to</w:t>
      </w:r>
      <w:r w:rsidR="00F537FB">
        <w:t xml:space="preserve"> savings in money, energy, </w:t>
      </w:r>
      <w:r w:rsidR="00100919">
        <w:t xml:space="preserve">and </w:t>
      </w:r>
      <w:r w:rsidR="00F537FB">
        <w:t>CO</w:t>
      </w:r>
      <w:r w:rsidR="00F537FB" w:rsidRPr="00F537FB">
        <w:rPr>
          <w:vertAlign w:val="subscript"/>
        </w:rPr>
        <w:t>2</w:t>
      </w:r>
      <w:r w:rsidR="00F537FB">
        <w:t xml:space="preserve"> emissions.</w:t>
      </w:r>
      <w:r>
        <w:t xml:space="preserve">  </w:t>
      </w:r>
      <w:r w:rsidR="008204C9">
        <w:t xml:space="preserve">In your final report you can list and quantify these benefits. </w:t>
      </w:r>
      <w:r w:rsidR="009A787D">
        <w:t xml:space="preserve">See </w:t>
      </w:r>
      <w:r w:rsidR="00C26151">
        <w:t>Example 3 in the A</w:t>
      </w:r>
      <w:r w:rsidR="009A787D">
        <w:t xml:space="preserve">ppendix for </w:t>
      </w:r>
      <w:r w:rsidR="00C26151">
        <w:t xml:space="preserve">a </w:t>
      </w:r>
      <w:r w:rsidR="009A787D">
        <w:t>sample calculation with regard to this action</w:t>
      </w:r>
      <w:r w:rsidR="008204C9">
        <w:t>.</w:t>
      </w:r>
    </w:p>
    <w:p w:rsidR="008204C9" w:rsidRDefault="008204C9" w:rsidP="002E76F6"/>
    <w:p w:rsidR="002E76F6" w:rsidRDefault="008204C9" w:rsidP="002E76F6">
      <w:r>
        <w:t xml:space="preserve">These are only three examples.  </w:t>
      </w:r>
      <w:r w:rsidR="00100919">
        <w:t xml:space="preserve">If your project involves some </w:t>
      </w:r>
      <w:r>
        <w:t xml:space="preserve">other type of </w:t>
      </w:r>
      <w:r w:rsidR="00100919">
        <w:t>action</w:t>
      </w:r>
      <w:r>
        <w:t xml:space="preserve"> </w:t>
      </w:r>
      <w:r w:rsidR="00100919">
        <w:t xml:space="preserve">and you need some help on how to expand the significance of your findings, please do not hesitate to contact me </w:t>
      </w:r>
      <w:r w:rsidR="00684611">
        <w:t>so we can</w:t>
      </w:r>
      <w:r w:rsidR="00100919">
        <w:t xml:space="preserve"> brain storm some ideas.</w:t>
      </w:r>
      <w:r>
        <w:t xml:space="preserve">  As a first step, begin your action early; working on the expansive implications of your actions can evolve as you develop the narrative for your final report.</w:t>
      </w:r>
    </w:p>
    <w:p w:rsidR="00100919" w:rsidRDefault="00100919" w:rsidP="002E76F6"/>
    <w:p w:rsidR="005040A4" w:rsidRDefault="007035D6" w:rsidP="007035D6">
      <w:pPr>
        <w:jc w:val="center"/>
      </w:pPr>
      <w:r w:rsidRPr="007035D6">
        <w:rPr>
          <w:b/>
        </w:rPr>
        <w:t>Timeline for submissions</w:t>
      </w:r>
    </w:p>
    <w:p w:rsidR="007035D6" w:rsidRPr="005173AC" w:rsidRDefault="007035D6" w:rsidP="008204C9">
      <w:pPr>
        <w:jc w:val="center"/>
        <w:rPr>
          <w:sz w:val="8"/>
          <w:szCs w:val="8"/>
        </w:rPr>
      </w:pPr>
    </w:p>
    <w:p w:rsidR="00554A4A" w:rsidRDefault="00F55858" w:rsidP="00554A4A">
      <w:pPr>
        <w:pStyle w:val="ListParagraph"/>
        <w:numPr>
          <w:ilvl w:val="0"/>
          <w:numId w:val="1"/>
        </w:numPr>
        <w:ind w:left="180" w:hanging="180"/>
      </w:pPr>
      <w:r>
        <w:rPr>
          <w:u w:val="single"/>
        </w:rPr>
        <w:t xml:space="preserve">September </w:t>
      </w:r>
      <w:r w:rsidR="00B0595C">
        <w:rPr>
          <w:u w:val="single"/>
        </w:rPr>
        <w:t>8</w:t>
      </w:r>
      <w:r w:rsidR="007035D6" w:rsidRPr="005173AC">
        <w:rPr>
          <w:u w:val="single"/>
        </w:rPr>
        <w:t>: Draft outline of Action to Enhance Sustainability</w:t>
      </w:r>
      <w:r w:rsidR="007035D6">
        <w:t xml:space="preserve">.  By this time you have decided on a course of action and have developed an outline on how you wish to proceed.  Turning in your outline will allow me to review your plan, gauge its quality and feasibility, and provide suggestions for improvement.  This is an important step in order to ensure you are on the right </w:t>
      </w:r>
      <w:r w:rsidR="007035D6">
        <w:lastRenderedPageBreak/>
        <w:t>track with you plan and can begin to implement it.  You are welcome to submit your outline before the due date if you want to get started with your action as early as possible.</w:t>
      </w:r>
    </w:p>
    <w:p w:rsidR="00554A4A" w:rsidRPr="00554A4A" w:rsidRDefault="00554A4A" w:rsidP="00554A4A">
      <w:pPr>
        <w:pStyle w:val="ListParagraph"/>
        <w:ind w:left="180"/>
        <w:rPr>
          <w:sz w:val="16"/>
          <w:szCs w:val="16"/>
        </w:rPr>
      </w:pPr>
    </w:p>
    <w:p w:rsidR="00554A4A" w:rsidRDefault="00F55858" w:rsidP="00554A4A">
      <w:pPr>
        <w:pStyle w:val="ListParagraph"/>
        <w:numPr>
          <w:ilvl w:val="0"/>
          <w:numId w:val="1"/>
        </w:numPr>
        <w:ind w:left="180" w:hanging="180"/>
      </w:pPr>
      <w:r>
        <w:rPr>
          <w:u w:val="single"/>
        </w:rPr>
        <w:t>September</w:t>
      </w:r>
      <w:r w:rsidR="00F41C0F">
        <w:rPr>
          <w:u w:val="single"/>
        </w:rPr>
        <w:t xml:space="preserve"> </w:t>
      </w:r>
      <w:r>
        <w:rPr>
          <w:u w:val="single"/>
        </w:rPr>
        <w:t>2</w:t>
      </w:r>
      <w:r w:rsidR="00B0595C">
        <w:rPr>
          <w:u w:val="single"/>
        </w:rPr>
        <w:t>2</w:t>
      </w:r>
      <w:r w:rsidR="00554A4A" w:rsidRPr="00554A4A">
        <w:rPr>
          <w:u w:val="single"/>
        </w:rPr>
        <w:t>: Finalized outline of Action to Enhance Sustainability</w:t>
      </w:r>
      <w:r w:rsidR="00554A4A">
        <w:t>. Based on my comments on your draft plan you will turn in your finalized plan, structuring it according to Parts I, II, and II</w:t>
      </w:r>
      <w:r w:rsidR="00534DDB">
        <w:t>I</w:t>
      </w:r>
      <w:r w:rsidR="00554A4A">
        <w:t xml:space="preserve"> discussed above.  </w:t>
      </w:r>
    </w:p>
    <w:p w:rsidR="00554A4A" w:rsidRPr="00554A4A" w:rsidRDefault="00554A4A" w:rsidP="007035D6">
      <w:pPr>
        <w:rPr>
          <w:sz w:val="8"/>
          <w:szCs w:val="8"/>
        </w:rPr>
      </w:pPr>
      <w:r>
        <w:t xml:space="preserve"> </w:t>
      </w:r>
    </w:p>
    <w:p w:rsidR="008D09A5" w:rsidRDefault="00F55858" w:rsidP="005173AC">
      <w:pPr>
        <w:pStyle w:val="ListParagraph"/>
        <w:numPr>
          <w:ilvl w:val="0"/>
          <w:numId w:val="1"/>
        </w:numPr>
        <w:ind w:left="180" w:hanging="180"/>
      </w:pPr>
      <w:r>
        <w:rPr>
          <w:u w:val="single"/>
        </w:rPr>
        <w:t>November 1</w:t>
      </w:r>
      <w:r w:rsidR="00B0595C">
        <w:rPr>
          <w:u w:val="single"/>
        </w:rPr>
        <w:t>5</w:t>
      </w:r>
      <w:r w:rsidR="007035D6" w:rsidRPr="005173AC">
        <w:rPr>
          <w:u w:val="single"/>
        </w:rPr>
        <w:t xml:space="preserve">: Provisional </w:t>
      </w:r>
      <w:r w:rsidR="00730D1F" w:rsidRPr="005173AC">
        <w:rPr>
          <w:u w:val="single"/>
        </w:rPr>
        <w:t>f</w:t>
      </w:r>
      <w:r w:rsidR="007035D6" w:rsidRPr="005173AC">
        <w:rPr>
          <w:u w:val="single"/>
        </w:rPr>
        <w:t xml:space="preserve">inal </w:t>
      </w:r>
      <w:r w:rsidR="00730D1F" w:rsidRPr="005173AC">
        <w:rPr>
          <w:u w:val="single"/>
        </w:rPr>
        <w:t>r</w:t>
      </w:r>
      <w:r w:rsidR="007035D6" w:rsidRPr="005173AC">
        <w:rPr>
          <w:u w:val="single"/>
        </w:rPr>
        <w:t>eport</w:t>
      </w:r>
      <w:r w:rsidR="00730D1F" w:rsidRPr="005173AC">
        <w:rPr>
          <w:u w:val="single"/>
        </w:rPr>
        <w:t xml:space="preserve"> on Action to Enhance Sustainability</w:t>
      </w:r>
      <w:r w:rsidR="00FF64A1">
        <w:rPr>
          <w:u w:val="single"/>
        </w:rPr>
        <w:t xml:space="preserve"> (optional)</w:t>
      </w:r>
      <w:r w:rsidR="00730D1F">
        <w:t>.</w:t>
      </w:r>
      <w:r w:rsidR="007035D6">
        <w:t xml:space="preserve">  </w:t>
      </w:r>
      <w:r w:rsidR="00FF64A1">
        <w:t>If you wish, you may</w:t>
      </w:r>
      <w:r w:rsidR="00730D1F">
        <w:t xml:space="preserve"> turn in </w:t>
      </w:r>
      <w:r w:rsidR="00FF64A1">
        <w:t xml:space="preserve">for my review, </w:t>
      </w:r>
      <w:r w:rsidR="00730D1F">
        <w:t xml:space="preserve">a </w:t>
      </w:r>
      <w:r w:rsidR="00FF64A1">
        <w:t>provision</w:t>
      </w:r>
      <w:r w:rsidR="00534DDB">
        <w:t>al</w:t>
      </w:r>
      <w:r w:rsidR="00FF64A1">
        <w:t xml:space="preserve"> </w:t>
      </w:r>
      <w:r w:rsidR="00730D1F">
        <w:t xml:space="preserve">report on your </w:t>
      </w:r>
      <w:r w:rsidR="008D09A5">
        <w:t xml:space="preserve">work to enhance sustainability </w:t>
      </w:r>
      <w:r w:rsidR="00730D1F">
        <w:t>at this date</w:t>
      </w:r>
      <w:r w:rsidR="00FF64A1">
        <w:t>.  You may do so</w:t>
      </w:r>
      <w:r w:rsidR="00730D1F">
        <w:t xml:space="preserve">, even if you are still in the process of completing your action.  You can view this report either as a final submission, or as a review draft.  </w:t>
      </w:r>
      <w:r w:rsidR="00FF64A1">
        <w:t xml:space="preserve">The advantage for you to turn in the provisional </w:t>
      </w:r>
      <w:r w:rsidR="00730D1F">
        <w:t xml:space="preserve">report </w:t>
      </w:r>
      <w:r w:rsidR="00FF64A1">
        <w:t xml:space="preserve">is the </w:t>
      </w:r>
      <w:r w:rsidR="00730D1F">
        <w:t xml:space="preserve">feedback </w:t>
      </w:r>
      <w:r w:rsidR="00FF64A1">
        <w:t xml:space="preserve">I will provide </w:t>
      </w:r>
      <w:r w:rsidR="00730D1F">
        <w:t>on the quality of your work to date, indicating ways that you can improve your action plan (and your grade), if necessary.</w:t>
      </w:r>
    </w:p>
    <w:p w:rsidR="008D09A5" w:rsidRPr="00554A4A" w:rsidRDefault="008D09A5" w:rsidP="005173AC">
      <w:pPr>
        <w:ind w:left="180" w:hanging="180"/>
        <w:rPr>
          <w:sz w:val="8"/>
          <w:szCs w:val="8"/>
        </w:rPr>
      </w:pPr>
    </w:p>
    <w:p w:rsidR="009A787D" w:rsidRPr="009A787D" w:rsidRDefault="00F55858" w:rsidP="009A787D">
      <w:pPr>
        <w:pStyle w:val="ListParagraph"/>
        <w:numPr>
          <w:ilvl w:val="0"/>
          <w:numId w:val="1"/>
        </w:numPr>
        <w:ind w:left="180" w:hanging="180"/>
        <w:rPr>
          <w:b/>
        </w:rPr>
      </w:pPr>
      <w:r>
        <w:rPr>
          <w:u w:val="single"/>
        </w:rPr>
        <w:t>November 2</w:t>
      </w:r>
      <w:r w:rsidR="00B0595C">
        <w:rPr>
          <w:u w:val="single"/>
        </w:rPr>
        <w:t>9</w:t>
      </w:r>
      <w:r w:rsidR="008D09A5" w:rsidRPr="005173AC">
        <w:rPr>
          <w:u w:val="single"/>
        </w:rPr>
        <w:t>: Final report on Action to Enhance Sustainability</w:t>
      </w:r>
      <w:r w:rsidR="008D09A5">
        <w:t>.  On this date you will turn in the final report, incorporating any suggested revisions I made to your provisional report.</w:t>
      </w:r>
      <w:r w:rsidR="00347DD7">
        <w:t xml:space="preserve">  You will also give a brief presentation to the class on your action.</w:t>
      </w:r>
    </w:p>
    <w:p w:rsidR="009A787D" w:rsidRDefault="009A787D" w:rsidP="009A787D">
      <w:pPr>
        <w:pStyle w:val="ListParagraph"/>
        <w:ind w:left="0"/>
        <w:rPr>
          <w:b/>
        </w:rPr>
      </w:pPr>
    </w:p>
    <w:p w:rsidR="007C1272" w:rsidRDefault="007C1272" w:rsidP="009A787D">
      <w:pPr>
        <w:pStyle w:val="ListParagraph"/>
        <w:ind w:left="0"/>
        <w:rPr>
          <w:b/>
        </w:rPr>
      </w:pPr>
    </w:p>
    <w:p w:rsidR="007C1272" w:rsidRDefault="007C1272" w:rsidP="009A787D">
      <w:pPr>
        <w:pStyle w:val="ListParagraph"/>
        <w:ind w:left="0"/>
        <w:rPr>
          <w:b/>
        </w:rPr>
      </w:pPr>
    </w:p>
    <w:p w:rsidR="007C1272" w:rsidRDefault="007C1272" w:rsidP="009A787D">
      <w:pPr>
        <w:pStyle w:val="ListParagraph"/>
        <w:ind w:left="0"/>
        <w:rPr>
          <w:b/>
        </w:rPr>
      </w:pPr>
    </w:p>
    <w:p w:rsidR="007C1272" w:rsidRDefault="007C1272" w:rsidP="009A787D">
      <w:pPr>
        <w:pStyle w:val="ListParagraph"/>
        <w:ind w:left="0"/>
        <w:rPr>
          <w:b/>
        </w:rPr>
      </w:pPr>
    </w:p>
    <w:p w:rsidR="009A787D" w:rsidRPr="009A787D" w:rsidRDefault="009A787D" w:rsidP="009A787D">
      <w:pPr>
        <w:pStyle w:val="ListParagraph"/>
        <w:ind w:left="0"/>
        <w:rPr>
          <w:b/>
        </w:rPr>
      </w:pPr>
    </w:p>
    <w:p w:rsidR="00D16F5E" w:rsidRDefault="00D16F5E" w:rsidP="00D16F5E">
      <w:pPr>
        <w:jc w:val="center"/>
        <w:rPr>
          <w:b/>
        </w:rPr>
      </w:pPr>
      <w:r>
        <w:rPr>
          <w:b/>
        </w:rPr>
        <w:br w:type="page"/>
      </w:r>
      <w:r>
        <w:rPr>
          <w:b/>
        </w:rPr>
        <w:lastRenderedPageBreak/>
        <w:t>Appendix</w:t>
      </w:r>
    </w:p>
    <w:p w:rsidR="00D16F5E" w:rsidRPr="00D16F5E" w:rsidRDefault="00D16F5E" w:rsidP="00D16F5E">
      <w:pPr>
        <w:jc w:val="center"/>
      </w:pPr>
    </w:p>
    <w:p w:rsidR="00D16F5E" w:rsidRDefault="00D16F5E" w:rsidP="00D16F5E">
      <w:pPr>
        <w:jc w:val="center"/>
      </w:pPr>
      <w:r>
        <w:t>Energy and CO</w:t>
      </w:r>
      <w:r w:rsidRPr="00970B82">
        <w:rPr>
          <w:vertAlign w:val="subscript"/>
        </w:rPr>
        <w:t>2</w:t>
      </w:r>
      <w:r>
        <w:t xml:space="preserve"> Savings for Some Common Recycled Materials</w:t>
      </w:r>
    </w:p>
    <w:p w:rsidR="00D16F5E" w:rsidRPr="00970B82" w:rsidRDefault="00D16F5E" w:rsidP="00D16F5E">
      <w:pPr>
        <w:rPr>
          <w:sz w:val="16"/>
          <w:szCs w:val="16"/>
        </w:rPr>
      </w:pPr>
    </w:p>
    <w:tbl>
      <w:tblPr>
        <w:tblStyle w:val="TableGrid"/>
        <w:tblW w:w="9648" w:type="dxa"/>
        <w:tblLook w:val="04A0" w:firstRow="1" w:lastRow="0" w:firstColumn="1" w:lastColumn="0" w:noHBand="0" w:noVBand="1"/>
      </w:tblPr>
      <w:tblGrid>
        <w:gridCol w:w="2448"/>
        <w:gridCol w:w="2250"/>
        <w:gridCol w:w="1530"/>
        <w:gridCol w:w="1620"/>
        <w:gridCol w:w="1800"/>
      </w:tblGrid>
      <w:tr w:rsidR="00D16F5E" w:rsidTr="00D16F5E">
        <w:tc>
          <w:tcPr>
            <w:tcW w:w="2448" w:type="dxa"/>
            <w:vAlign w:val="center"/>
          </w:tcPr>
          <w:p w:rsidR="00D16F5E" w:rsidRPr="007E5F01" w:rsidRDefault="00D16F5E" w:rsidP="00D16F5E">
            <w:pPr>
              <w:rPr>
                <w:sz w:val="22"/>
                <w:szCs w:val="22"/>
              </w:rPr>
            </w:pPr>
            <w:r w:rsidRPr="007E5F01">
              <w:rPr>
                <w:sz w:val="22"/>
                <w:szCs w:val="22"/>
              </w:rPr>
              <w:t>Product</w:t>
            </w:r>
            <w:r>
              <w:rPr>
                <w:sz w:val="22"/>
                <w:szCs w:val="22"/>
              </w:rPr>
              <w:t xml:space="preserve"> (a)</w:t>
            </w:r>
          </w:p>
        </w:tc>
        <w:tc>
          <w:tcPr>
            <w:tcW w:w="2250" w:type="dxa"/>
            <w:vAlign w:val="center"/>
          </w:tcPr>
          <w:p w:rsidR="00D16F5E" w:rsidRPr="007E5F01" w:rsidRDefault="00D16F5E" w:rsidP="00D16F5E">
            <w:pPr>
              <w:jc w:val="center"/>
              <w:rPr>
                <w:sz w:val="22"/>
                <w:szCs w:val="22"/>
              </w:rPr>
            </w:pPr>
            <w:r w:rsidRPr="007E5F01">
              <w:rPr>
                <w:sz w:val="22"/>
                <w:szCs w:val="22"/>
              </w:rPr>
              <w:t>Unit measured</w:t>
            </w:r>
            <w:r>
              <w:rPr>
                <w:sz w:val="22"/>
                <w:szCs w:val="22"/>
              </w:rPr>
              <w:t>(b)</w:t>
            </w:r>
          </w:p>
        </w:tc>
        <w:tc>
          <w:tcPr>
            <w:tcW w:w="1530" w:type="dxa"/>
            <w:vAlign w:val="center"/>
          </w:tcPr>
          <w:p w:rsidR="00D16F5E" w:rsidRPr="007E5F01" w:rsidRDefault="00D16F5E" w:rsidP="00D16F5E">
            <w:pPr>
              <w:jc w:val="center"/>
              <w:rPr>
                <w:sz w:val="22"/>
                <w:szCs w:val="22"/>
              </w:rPr>
            </w:pPr>
            <w:r w:rsidRPr="007E5F01">
              <w:rPr>
                <w:sz w:val="22"/>
                <w:szCs w:val="22"/>
              </w:rPr>
              <w:t>Weight of unit</w:t>
            </w:r>
          </w:p>
          <w:p w:rsidR="00D16F5E" w:rsidRPr="007E5F01" w:rsidRDefault="00D16F5E" w:rsidP="00D16F5E">
            <w:pPr>
              <w:jc w:val="center"/>
              <w:rPr>
                <w:sz w:val="22"/>
                <w:szCs w:val="22"/>
              </w:rPr>
            </w:pPr>
            <w:r w:rsidRPr="007E5F01">
              <w:rPr>
                <w:sz w:val="22"/>
                <w:szCs w:val="22"/>
              </w:rPr>
              <w:t>(grams)</w:t>
            </w:r>
            <w:r>
              <w:rPr>
                <w:sz w:val="22"/>
                <w:szCs w:val="22"/>
              </w:rPr>
              <w:t xml:space="preserve"> (c)</w:t>
            </w:r>
          </w:p>
        </w:tc>
        <w:tc>
          <w:tcPr>
            <w:tcW w:w="1620" w:type="dxa"/>
            <w:vAlign w:val="center"/>
          </w:tcPr>
          <w:p w:rsidR="00D16F5E" w:rsidRPr="007E5F01" w:rsidRDefault="00D16F5E" w:rsidP="00D16F5E">
            <w:pPr>
              <w:jc w:val="center"/>
              <w:rPr>
                <w:sz w:val="22"/>
                <w:szCs w:val="22"/>
              </w:rPr>
            </w:pPr>
            <w:r w:rsidRPr="007E5F01">
              <w:rPr>
                <w:sz w:val="22"/>
                <w:szCs w:val="22"/>
              </w:rPr>
              <w:t>Energy savings</w:t>
            </w:r>
          </w:p>
          <w:p w:rsidR="00D16F5E" w:rsidRPr="007E5F01" w:rsidRDefault="00D16F5E" w:rsidP="00D16F5E">
            <w:pPr>
              <w:jc w:val="center"/>
              <w:rPr>
                <w:sz w:val="22"/>
                <w:szCs w:val="22"/>
              </w:rPr>
            </w:pPr>
            <w:r w:rsidRPr="007E5F01">
              <w:rPr>
                <w:sz w:val="22"/>
                <w:szCs w:val="22"/>
              </w:rPr>
              <w:t>(kWh per unit)</w:t>
            </w:r>
          </w:p>
        </w:tc>
        <w:tc>
          <w:tcPr>
            <w:tcW w:w="1800" w:type="dxa"/>
            <w:vAlign w:val="center"/>
          </w:tcPr>
          <w:p w:rsidR="00D16F5E" w:rsidRPr="007E5F01" w:rsidRDefault="00D16F5E" w:rsidP="00D16F5E">
            <w:pPr>
              <w:jc w:val="center"/>
              <w:rPr>
                <w:sz w:val="22"/>
                <w:szCs w:val="22"/>
              </w:rPr>
            </w:pPr>
            <w:r w:rsidRPr="007E5F01">
              <w:rPr>
                <w:sz w:val="22"/>
                <w:szCs w:val="22"/>
              </w:rPr>
              <w:t>CO</w:t>
            </w:r>
            <w:r w:rsidRPr="007E5F01">
              <w:rPr>
                <w:sz w:val="22"/>
                <w:szCs w:val="22"/>
                <w:vertAlign w:val="subscript"/>
              </w:rPr>
              <w:t>2</w:t>
            </w:r>
            <w:r w:rsidRPr="007E5F01">
              <w:rPr>
                <w:sz w:val="22"/>
                <w:szCs w:val="22"/>
              </w:rPr>
              <w:t xml:space="preserve"> savings</w:t>
            </w:r>
          </w:p>
          <w:p w:rsidR="00D16F5E" w:rsidRPr="007E5F01" w:rsidRDefault="00D16F5E" w:rsidP="00D16F5E">
            <w:pPr>
              <w:jc w:val="center"/>
              <w:rPr>
                <w:sz w:val="22"/>
                <w:szCs w:val="22"/>
              </w:rPr>
            </w:pPr>
            <w:r w:rsidRPr="007E5F01">
              <w:rPr>
                <w:sz w:val="22"/>
                <w:szCs w:val="22"/>
              </w:rPr>
              <w:t>(pounds per unit)</w:t>
            </w:r>
          </w:p>
        </w:tc>
      </w:tr>
      <w:tr w:rsidR="00D16F5E" w:rsidTr="00D16F5E">
        <w:tc>
          <w:tcPr>
            <w:tcW w:w="2448" w:type="dxa"/>
          </w:tcPr>
          <w:p w:rsidR="00D16F5E" w:rsidRPr="007E5F01" w:rsidRDefault="00D16F5E" w:rsidP="00D16F5E">
            <w:pPr>
              <w:rPr>
                <w:sz w:val="22"/>
                <w:szCs w:val="22"/>
              </w:rPr>
            </w:pPr>
            <w:r w:rsidRPr="007E5F01">
              <w:rPr>
                <w:sz w:val="22"/>
                <w:szCs w:val="22"/>
              </w:rPr>
              <w:t>Aluminum cans</w:t>
            </w:r>
          </w:p>
        </w:tc>
        <w:tc>
          <w:tcPr>
            <w:tcW w:w="2250" w:type="dxa"/>
          </w:tcPr>
          <w:p w:rsidR="00D16F5E" w:rsidRPr="007E5F01" w:rsidRDefault="00D16F5E" w:rsidP="00D16F5E">
            <w:pPr>
              <w:rPr>
                <w:sz w:val="22"/>
                <w:szCs w:val="22"/>
              </w:rPr>
            </w:pPr>
            <w:r w:rsidRPr="007E5F01">
              <w:rPr>
                <w:sz w:val="22"/>
                <w:szCs w:val="22"/>
              </w:rPr>
              <w:t>One 12 fl. oz. can</w:t>
            </w:r>
          </w:p>
        </w:tc>
        <w:tc>
          <w:tcPr>
            <w:tcW w:w="1530" w:type="dxa"/>
            <w:vAlign w:val="center"/>
          </w:tcPr>
          <w:p w:rsidR="00D16F5E" w:rsidRPr="007E5F01" w:rsidRDefault="00D16F5E" w:rsidP="00D16F5E">
            <w:pPr>
              <w:jc w:val="center"/>
              <w:rPr>
                <w:sz w:val="22"/>
                <w:szCs w:val="22"/>
              </w:rPr>
            </w:pPr>
            <w:r w:rsidRPr="007E5F01">
              <w:rPr>
                <w:sz w:val="22"/>
                <w:szCs w:val="22"/>
              </w:rPr>
              <w:t>14</w:t>
            </w:r>
          </w:p>
        </w:tc>
        <w:tc>
          <w:tcPr>
            <w:tcW w:w="1620" w:type="dxa"/>
          </w:tcPr>
          <w:p w:rsidR="00D16F5E" w:rsidRPr="007E5F01" w:rsidRDefault="00D16F5E" w:rsidP="00D16F5E">
            <w:pPr>
              <w:jc w:val="center"/>
              <w:rPr>
                <w:sz w:val="22"/>
                <w:szCs w:val="22"/>
              </w:rPr>
            </w:pPr>
            <w:r w:rsidRPr="007E5F01">
              <w:rPr>
                <w:sz w:val="22"/>
                <w:szCs w:val="22"/>
              </w:rPr>
              <w:t>0.94</w:t>
            </w:r>
          </w:p>
        </w:tc>
        <w:tc>
          <w:tcPr>
            <w:tcW w:w="1800" w:type="dxa"/>
            <w:vAlign w:val="center"/>
          </w:tcPr>
          <w:p w:rsidR="00D16F5E" w:rsidRPr="007E5F01" w:rsidRDefault="00D16F5E" w:rsidP="00B41676">
            <w:pPr>
              <w:jc w:val="center"/>
              <w:rPr>
                <w:sz w:val="22"/>
                <w:szCs w:val="22"/>
              </w:rPr>
            </w:pPr>
            <w:r w:rsidRPr="007E5F01">
              <w:rPr>
                <w:sz w:val="22"/>
                <w:szCs w:val="22"/>
              </w:rPr>
              <w:t>0.4</w:t>
            </w:r>
            <w:r w:rsidR="00B41676">
              <w:rPr>
                <w:sz w:val="22"/>
                <w:szCs w:val="22"/>
              </w:rPr>
              <w:t>7</w:t>
            </w:r>
          </w:p>
        </w:tc>
      </w:tr>
      <w:tr w:rsidR="00D16F5E" w:rsidTr="00D16F5E">
        <w:tc>
          <w:tcPr>
            <w:tcW w:w="2448" w:type="dxa"/>
          </w:tcPr>
          <w:p w:rsidR="00D16F5E" w:rsidRPr="007E5F01" w:rsidRDefault="00D16F5E" w:rsidP="00D16F5E">
            <w:pPr>
              <w:rPr>
                <w:sz w:val="22"/>
                <w:szCs w:val="22"/>
              </w:rPr>
            </w:pPr>
            <w:r w:rsidRPr="007E5F01">
              <w:rPr>
                <w:sz w:val="22"/>
                <w:szCs w:val="22"/>
              </w:rPr>
              <w:t>Steel (tin) cans</w:t>
            </w:r>
            <w:r>
              <w:rPr>
                <w:sz w:val="22"/>
                <w:szCs w:val="22"/>
              </w:rPr>
              <w:t xml:space="preserve"> </w:t>
            </w:r>
          </w:p>
        </w:tc>
        <w:tc>
          <w:tcPr>
            <w:tcW w:w="2250" w:type="dxa"/>
          </w:tcPr>
          <w:p w:rsidR="00D16F5E" w:rsidRPr="007E5F01" w:rsidRDefault="00D16F5E" w:rsidP="00D16F5E">
            <w:pPr>
              <w:rPr>
                <w:sz w:val="22"/>
                <w:szCs w:val="22"/>
              </w:rPr>
            </w:pPr>
            <w:r w:rsidRPr="007E5F01">
              <w:rPr>
                <w:sz w:val="22"/>
                <w:szCs w:val="22"/>
              </w:rPr>
              <w:t xml:space="preserve">One </w:t>
            </w:r>
            <w:r>
              <w:rPr>
                <w:sz w:val="22"/>
                <w:szCs w:val="22"/>
              </w:rPr>
              <w:t xml:space="preserve">14.5 dry oz. </w:t>
            </w:r>
            <w:r w:rsidRPr="007E5F01">
              <w:rPr>
                <w:sz w:val="22"/>
                <w:szCs w:val="22"/>
              </w:rPr>
              <w:t>can</w:t>
            </w:r>
          </w:p>
        </w:tc>
        <w:tc>
          <w:tcPr>
            <w:tcW w:w="1530" w:type="dxa"/>
            <w:vAlign w:val="center"/>
          </w:tcPr>
          <w:p w:rsidR="00D16F5E" w:rsidRPr="007E5F01" w:rsidRDefault="00D16F5E" w:rsidP="00D16F5E">
            <w:pPr>
              <w:jc w:val="center"/>
              <w:rPr>
                <w:sz w:val="22"/>
                <w:szCs w:val="22"/>
              </w:rPr>
            </w:pPr>
            <w:r w:rsidRPr="007E5F01">
              <w:rPr>
                <w:sz w:val="22"/>
                <w:szCs w:val="22"/>
              </w:rPr>
              <w:t>57</w:t>
            </w:r>
          </w:p>
        </w:tc>
        <w:tc>
          <w:tcPr>
            <w:tcW w:w="1620" w:type="dxa"/>
          </w:tcPr>
          <w:p w:rsidR="00D16F5E" w:rsidRPr="007E5F01" w:rsidRDefault="00D16F5E" w:rsidP="00D16F5E">
            <w:pPr>
              <w:jc w:val="center"/>
              <w:rPr>
                <w:sz w:val="22"/>
                <w:szCs w:val="22"/>
              </w:rPr>
            </w:pPr>
            <w:r w:rsidRPr="007E5F01">
              <w:rPr>
                <w:sz w:val="22"/>
                <w:szCs w:val="22"/>
              </w:rPr>
              <w:t>0.37</w:t>
            </w:r>
          </w:p>
        </w:tc>
        <w:tc>
          <w:tcPr>
            <w:tcW w:w="1800" w:type="dxa"/>
            <w:vAlign w:val="center"/>
          </w:tcPr>
          <w:p w:rsidR="00D16F5E" w:rsidRPr="007E5F01" w:rsidRDefault="00D16F5E" w:rsidP="00B41676">
            <w:pPr>
              <w:jc w:val="center"/>
              <w:rPr>
                <w:sz w:val="22"/>
                <w:szCs w:val="22"/>
              </w:rPr>
            </w:pPr>
            <w:r w:rsidRPr="007E5F01">
              <w:rPr>
                <w:sz w:val="22"/>
                <w:szCs w:val="22"/>
              </w:rPr>
              <w:t>0.25</w:t>
            </w:r>
          </w:p>
        </w:tc>
      </w:tr>
      <w:tr w:rsidR="00D16F5E" w:rsidTr="00D16F5E">
        <w:tc>
          <w:tcPr>
            <w:tcW w:w="2448" w:type="dxa"/>
          </w:tcPr>
          <w:p w:rsidR="00D16F5E" w:rsidRPr="007E5F01" w:rsidRDefault="00D16F5E" w:rsidP="00D16F5E">
            <w:pPr>
              <w:rPr>
                <w:sz w:val="22"/>
                <w:szCs w:val="22"/>
              </w:rPr>
            </w:pPr>
            <w:r w:rsidRPr="007E5F01">
              <w:rPr>
                <w:sz w:val="22"/>
                <w:szCs w:val="22"/>
              </w:rPr>
              <w:t xml:space="preserve">Plastic (PET) bottles </w:t>
            </w:r>
          </w:p>
        </w:tc>
        <w:tc>
          <w:tcPr>
            <w:tcW w:w="2250" w:type="dxa"/>
          </w:tcPr>
          <w:p w:rsidR="00D16F5E" w:rsidRPr="007E5F01" w:rsidRDefault="00D16F5E" w:rsidP="00D16F5E">
            <w:pPr>
              <w:rPr>
                <w:sz w:val="22"/>
                <w:szCs w:val="22"/>
              </w:rPr>
            </w:pPr>
            <w:r w:rsidRPr="007E5F01">
              <w:rPr>
                <w:sz w:val="22"/>
                <w:szCs w:val="22"/>
              </w:rPr>
              <w:t>One 20 fl</w:t>
            </w:r>
            <w:r w:rsidRPr="007E5F01">
              <w:rPr>
                <w:b/>
                <w:sz w:val="22"/>
                <w:szCs w:val="22"/>
              </w:rPr>
              <w:t>.</w:t>
            </w:r>
            <w:r w:rsidRPr="007E5F01">
              <w:rPr>
                <w:sz w:val="22"/>
                <w:szCs w:val="22"/>
              </w:rPr>
              <w:t xml:space="preserve"> oz. bottle</w:t>
            </w:r>
          </w:p>
        </w:tc>
        <w:tc>
          <w:tcPr>
            <w:tcW w:w="1530" w:type="dxa"/>
            <w:vAlign w:val="center"/>
          </w:tcPr>
          <w:p w:rsidR="00D16F5E" w:rsidRPr="007E5F01" w:rsidRDefault="00D16F5E" w:rsidP="00D16F5E">
            <w:pPr>
              <w:jc w:val="center"/>
              <w:rPr>
                <w:sz w:val="22"/>
                <w:szCs w:val="22"/>
              </w:rPr>
            </w:pPr>
            <w:r w:rsidRPr="007E5F01">
              <w:rPr>
                <w:sz w:val="22"/>
                <w:szCs w:val="22"/>
              </w:rPr>
              <w:t>24</w:t>
            </w:r>
          </w:p>
        </w:tc>
        <w:tc>
          <w:tcPr>
            <w:tcW w:w="1620" w:type="dxa"/>
          </w:tcPr>
          <w:p w:rsidR="00D16F5E" w:rsidRPr="007E5F01" w:rsidRDefault="00D16F5E" w:rsidP="00D16F5E">
            <w:pPr>
              <w:jc w:val="center"/>
              <w:rPr>
                <w:sz w:val="22"/>
                <w:szCs w:val="22"/>
              </w:rPr>
            </w:pPr>
            <w:r w:rsidRPr="007E5F01">
              <w:rPr>
                <w:sz w:val="22"/>
                <w:szCs w:val="22"/>
              </w:rPr>
              <w:t>0.41</w:t>
            </w:r>
          </w:p>
        </w:tc>
        <w:tc>
          <w:tcPr>
            <w:tcW w:w="1800" w:type="dxa"/>
            <w:vAlign w:val="center"/>
          </w:tcPr>
          <w:p w:rsidR="00D16F5E" w:rsidRPr="007E5F01" w:rsidRDefault="00D16F5E" w:rsidP="00B41676">
            <w:pPr>
              <w:jc w:val="center"/>
              <w:rPr>
                <w:sz w:val="22"/>
                <w:szCs w:val="22"/>
              </w:rPr>
            </w:pPr>
            <w:r w:rsidRPr="007E5F01">
              <w:rPr>
                <w:sz w:val="22"/>
                <w:szCs w:val="22"/>
              </w:rPr>
              <w:t>0.09</w:t>
            </w:r>
          </w:p>
        </w:tc>
      </w:tr>
      <w:tr w:rsidR="00D16F5E" w:rsidTr="00D16F5E">
        <w:tc>
          <w:tcPr>
            <w:tcW w:w="2448" w:type="dxa"/>
          </w:tcPr>
          <w:p w:rsidR="00D16F5E" w:rsidRPr="007E5F01" w:rsidRDefault="00D16F5E" w:rsidP="00D16F5E">
            <w:pPr>
              <w:rPr>
                <w:sz w:val="22"/>
                <w:szCs w:val="22"/>
              </w:rPr>
            </w:pPr>
            <w:r w:rsidRPr="007E5F01">
              <w:rPr>
                <w:sz w:val="22"/>
                <w:szCs w:val="22"/>
              </w:rPr>
              <w:t xml:space="preserve">Plastic (PET) bottles </w:t>
            </w:r>
          </w:p>
        </w:tc>
        <w:tc>
          <w:tcPr>
            <w:tcW w:w="2250" w:type="dxa"/>
          </w:tcPr>
          <w:p w:rsidR="00D16F5E" w:rsidRPr="007E5F01" w:rsidRDefault="00D16F5E" w:rsidP="00D16F5E">
            <w:pPr>
              <w:rPr>
                <w:sz w:val="22"/>
                <w:szCs w:val="22"/>
              </w:rPr>
            </w:pPr>
            <w:r w:rsidRPr="007E5F01">
              <w:rPr>
                <w:sz w:val="22"/>
                <w:szCs w:val="22"/>
              </w:rPr>
              <w:t>One 1-liter bottle</w:t>
            </w:r>
          </w:p>
        </w:tc>
        <w:tc>
          <w:tcPr>
            <w:tcW w:w="1530" w:type="dxa"/>
            <w:vAlign w:val="center"/>
          </w:tcPr>
          <w:p w:rsidR="00D16F5E" w:rsidRPr="007E5F01" w:rsidRDefault="00D16F5E" w:rsidP="00D16F5E">
            <w:pPr>
              <w:jc w:val="center"/>
              <w:rPr>
                <w:sz w:val="22"/>
                <w:szCs w:val="22"/>
              </w:rPr>
            </w:pPr>
            <w:r w:rsidRPr="007E5F01">
              <w:rPr>
                <w:sz w:val="22"/>
                <w:szCs w:val="22"/>
              </w:rPr>
              <w:t>34</w:t>
            </w:r>
          </w:p>
        </w:tc>
        <w:tc>
          <w:tcPr>
            <w:tcW w:w="1620" w:type="dxa"/>
          </w:tcPr>
          <w:p w:rsidR="00D16F5E" w:rsidRPr="007E5F01" w:rsidRDefault="00D16F5E" w:rsidP="00D16F5E">
            <w:pPr>
              <w:jc w:val="center"/>
              <w:rPr>
                <w:sz w:val="22"/>
                <w:szCs w:val="22"/>
              </w:rPr>
            </w:pPr>
            <w:r w:rsidRPr="007E5F01">
              <w:rPr>
                <w:sz w:val="22"/>
                <w:szCs w:val="22"/>
              </w:rPr>
              <w:t>0.58</w:t>
            </w:r>
          </w:p>
        </w:tc>
        <w:tc>
          <w:tcPr>
            <w:tcW w:w="1800" w:type="dxa"/>
            <w:vAlign w:val="center"/>
          </w:tcPr>
          <w:p w:rsidR="00D16F5E" w:rsidRPr="007E5F01" w:rsidRDefault="00D16F5E" w:rsidP="00B41676">
            <w:pPr>
              <w:jc w:val="center"/>
              <w:rPr>
                <w:sz w:val="22"/>
                <w:szCs w:val="22"/>
              </w:rPr>
            </w:pPr>
            <w:r w:rsidRPr="007E5F01">
              <w:rPr>
                <w:sz w:val="22"/>
                <w:szCs w:val="22"/>
              </w:rPr>
              <w:t>0.1</w:t>
            </w:r>
            <w:r w:rsidR="00B41676">
              <w:rPr>
                <w:sz w:val="22"/>
                <w:szCs w:val="22"/>
              </w:rPr>
              <w:t>3</w:t>
            </w:r>
          </w:p>
        </w:tc>
      </w:tr>
      <w:tr w:rsidR="00D16F5E" w:rsidTr="00D16F5E">
        <w:tc>
          <w:tcPr>
            <w:tcW w:w="2448" w:type="dxa"/>
          </w:tcPr>
          <w:p w:rsidR="00D16F5E" w:rsidRPr="007E5F01" w:rsidRDefault="00D16F5E" w:rsidP="00D16F5E">
            <w:pPr>
              <w:rPr>
                <w:sz w:val="22"/>
                <w:szCs w:val="22"/>
              </w:rPr>
            </w:pPr>
            <w:r w:rsidRPr="007E5F01">
              <w:rPr>
                <w:sz w:val="22"/>
                <w:szCs w:val="22"/>
              </w:rPr>
              <w:t xml:space="preserve">Plastic (PET) bottles </w:t>
            </w:r>
          </w:p>
        </w:tc>
        <w:tc>
          <w:tcPr>
            <w:tcW w:w="2250" w:type="dxa"/>
          </w:tcPr>
          <w:p w:rsidR="00D16F5E" w:rsidRPr="007E5F01" w:rsidRDefault="00D16F5E" w:rsidP="00D16F5E">
            <w:pPr>
              <w:rPr>
                <w:sz w:val="22"/>
                <w:szCs w:val="22"/>
              </w:rPr>
            </w:pPr>
            <w:r w:rsidRPr="007E5F01">
              <w:rPr>
                <w:sz w:val="22"/>
                <w:szCs w:val="22"/>
              </w:rPr>
              <w:t xml:space="preserve">One 2-liter bottle </w:t>
            </w:r>
          </w:p>
        </w:tc>
        <w:tc>
          <w:tcPr>
            <w:tcW w:w="1530" w:type="dxa"/>
            <w:vAlign w:val="center"/>
          </w:tcPr>
          <w:p w:rsidR="00D16F5E" w:rsidRPr="007E5F01" w:rsidRDefault="00D16F5E" w:rsidP="00D16F5E">
            <w:pPr>
              <w:jc w:val="center"/>
              <w:rPr>
                <w:sz w:val="22"/>
                <w:szCs w:val="22"/>
              </w:rPr>
            </w:pPr>
            <w:r w:rsidRPr="007E5F01">
              <w:rPr>
                <w:sz w:val="22"/>
                <w:szCs w:val="22"/>
              </w:rPr>
              <w:t>48</w:t>
            </w:r>
          </w:p>
        </w:tc>
        <w:tc>
          <w:tcPr>
            <w:tcW w:w="1620" w:type="dxa"/>
          </w:tcPr>
          <w:p w:rsidR="00D16F5E" w:rsidRPr="007E5F01" w:rsidRDefault="00D16F5E" w:rsidP="00D16F5E">
            <w:pPr>
              <w:jc w:val="center"/>
              <w:rPr>
                <w:sz w:val="22"/>
                <w:szCs w:val="22"/>
              </w:rPr>
            </w:pPr>
            <w:r w:rsidRPr="007E5F01">
              <w:rPr>
                <w:sz w:val="22"/>
                <w:szCs w:val="22"/>
              </w:rPr>
              <w:t>0.82</w:t>
            </w:r>
          </w:p>
        </w:tc>
        <w:tc>
          <w:tcPr>
            <w:tcW w:w="1800" w:type="dxa"/>
            <w:vAlign w:val="center"/>
          </w:tcPr>
          <w:p w:rsidR="00D16F5E" w:rsidRPr="007E5F01" w:rsidRDefault="00D16F5E" w:rsidP="00B41676">
            <w:pPr>
              <w:jc w:val="center"/>
              <w:rPr>
                <w:sz w:val="22"/>
                <w:szCs w:val="22"/>
              </w:rPr>
            </w:pPr>
            <w:r w:rsidRPr="007E5F01">
              <w:rPr>
                <w:sz w:val="22"/>
                <w:szCs w:val="22"/>
              </w:rPr>
              <w:t>0.1</w:t>
            </w:r>
            <w:r w:rsidR="00B41676">
              <w:rPr>
                <w:sz w:val="22"/>
                <w:szCs w:val="22"/>
              </w:rPr>
              <w:t>8</w:t>
            </w:r>
          </w:p>
        </w:tc>
      </w:tr>
      <w:tr w:rsidR="00D16F5E" w:rsidTr="00D16F5E">
        <w:tc>
          <w:tcPr>
            <w:tcW w:w="2448" w:type="dxa"/>
          </w:tcPr>
          <w:p w:rsidR="00D16F5E" w:rsidRPr="007E5F01" w:rsidRDefault="00D16F5E" w:rsidP="00D16F5E">
            <w:pPr>
              <w:rPr>
                <w:sz w:val="22"/>
                <w:szCs w:val="22"/>
              </w:rPr>
            </w:pPr>
            <w:r w:rsidRPr="007E5F01">
              <w:rPr>
                <w:sz w:val="22"/>
                <w:szCs w:val="22"/>
              </w:rPr>
              <w:t xml:space="preserve">Plastic (HDPE) milk jug </w:t>
            </w:r>
          </w:p>
        </w:tc>
        <w:tc>
          <w:tcPr>
            <w:tcW w:w="2250" w:type="dxa"/>
          </w:tcPr>
          <w:p w:rsidR="00D16F5E" w:rsidRPr="007E5F01" w:rsidRDefault="00D16F5E" w:rsidP="00D16F5E">
            <w:pPr>
              <w:rPr>
                <w:sz w:val="22"/>
                <w:szCs w:val="22"/>
              </w:rPr>
            </w:pPr>
            <w:r w:rsidRPr="007E5F01">
              <w:rPr>
                <w:sz w:val="22"/>
                <w:szCs w:val="22"/>
              </w:rPr>
              <w:t>One gallon</w:t>
            </w:r>
          </w:p>
        </w:tc>
        <w:tc>
          <w:tcPr>
            <w:tcW w:w="1530" w:type="dxa"/>
            <w:vAlign w:val="center"/>
          </w:tcPr>
          <w:p w:rsidR="00D16F5E" w:rsidRPr="007E5F01" w:rsidRDefault="00D16F5E" w:rsidP="00D16F5E">
            <w:pPr>
              <w:jc w:val="center"/>
              <w:rPr>
                <w:sz w:val="22"/>
                <w:szCs w:val="22"/>
              </w:rPr>
            </w:pPr>
            <w:r w:rsidRPr="007E5F01">
              <w:rPr>
                <w:sz w:val="22"/>
                <w:szCs w:val="22"/>
              </w:rPr>
              <w:t>60</w:t>
            </w:r>
          </w:p>
        </w:tc>
        <w:tc>
          <w:tcPr>
            <w:tcW w:w="1620" w:type="dxa"/>
          </w:tcPr>
          <w:p w:rsidR="00D16F5E" w:rsidRPr="007E5F01" w:rsidRDefault="00D16F5E" w:rsidP="00D16F5E">
            <w:pPr>
              <w:jc w:val="center"/>
              <w:rPr>
                <w:sz w:val="22"/>
                <w:szCs w:val="22"/>
              </w:rPr>
            </w:pPr>
            <w:r w:rsidRPr="007E5F01">
              <w:rPr>
                <w:sz w:val="22"/>
                <w:szCs w:val="22"/>
              </w:rPr>
              <w:t>0.98</w:t>
            </w:r>
          </w:p>
        </w:tc>
        <w:tc>
          <w:tcPr>
            <w:tcW w:w="1800" w:type="dxa"/>
            <w:vAlign w:val="center"/>
          </w:tcPr>
          <w:p w:rsidR="00D16F5E" w:rsidRPr="007E5F01" w:rsidRDefault="00D16F5E" w:rsidP="00B41676">
            <w:pPr>
              <w:jc w:val="center"/>
              <w:rPr>
                <w:sz w:val="22"/>
                <w:szCs w:val="22"/>
              </w:rPr>
            </w:pPr>
            <w:r w:rsidRPr="007E5F01">
              <w:rPr>
                <w:sz w:val="22"/>
                <w:szCs w:val="22"/>
              </w:rPr>
              <w:t>0.20</w:t>
            </w:r>
          </w:p>
        </w:tc>
      </w:tr>
      <w:tr w:rsidR="00D16F5E" w:rsidTr="00D16F5E">
        <w:tc>
          <w:tcPr>
            <w:tcW w:w="2448" w:type="dxa"/>
          </w:tcPr>
          <w:p w:rsidR="00D16F5E" w:rsidRPr="007E5F01" w:rsidRDefault="00D16F5E" w:rsidP="00D16F5E">
            <w:pPr>
              <w:rPr>
                <w:sz w:val="22"/>
                <w:szCs w:val="22"/>
              </w:rPr>
            </w:pPr>
            <w:r w:rsidRPr="007E5F01">
              <w:rPr>
                <w:sz w:val="22"/>
                <w:szCs w:val="22"/>
              </w:rPr>
              <w:t xml:space="preserve">Glass wine bottle </w:t>
            </w:r>
          </w:p>
        </w:tc>
        <w:tc>
          <w:tcPr>
            <w:tcW w:w="2250" w:type="dxa"/>
          </w:tcPr>
          <w:p w:rsidR="00D16F5E" w:rsidRPr="007E5F01" w:rsidRDefault="00D16F5E" w:rsidP="00D16F5E">
            <w:pPr>
              <w:rPr>
                <w:sz w:val="22"/>
                <w:szCs w:val="22"/>
              </w:rPr>
            </w:pPr>
            <w:r w:rsidRPr="007E5F01">
              <w:rPr>
                <w:sz w:val="22"/>
                <w:szCs w:val="22"/>
              </w:rPr>
              <w:t>One 0.75-liter bottle</w:t>
            </w:r>
          </w:p>
        </w:tc>
        <w:tc>
          <w:tcPr>
            <w:tcW w:w="1530" w:type="dxa"/>
            <w:vAlign w:val="center"/>
          </w:tcPr>
          <w:p w:rsidR="00D16F5E" w:rsidRPr="007E5F01" w:rsidRDefault="00D16F5E" w:rsidP="00D16F5E">
            <w:pPr>
              <w:jc w:val="center"/>
              <w:rPr>
                <w:sz w:val="22"/>
                <w:szCs w:val="22"/>
              </w:rPr>
            </w:pPr>
            <w:r w:rsidRPr="007E5F01">
              <w:rPr>
                <w:sz w:val="22"/>
                <w:szCs w:val="22"/>
              </w:rPr>
              <w:t>650</w:t>
            </w:r>
          </w:p>
        </w:tc>
        <w:tc>
          <w:tcPr>
            <w:tcW w:w="1620" w:type="dxa"/>
          </w:tcPr>
          <w:p w:rsidR="00D16F5E" w:rsidRPr="007E5F01" w:rsidRDefault="00D16F5E" w:rsidP="00D16F5E">
            <w:pPr>
              <w:jc w:val="center"/>
              <w:rPr>
                <w:sz w:val="22"/>
                <w:szCs w:val="22"/>
              </w:rPr>
            </w:pPr>
            <w:r w:rsidRPr="007E5F01">
              <w:rPr>
                <w:sz w:val="22"/>
                <w:szCs w:val="22"/>
              </w:rPr>
              <w:t>0.45</w:t>
            </w:r>
          </w:p>
        </w:tc>
        <w:tc>
          <w:tcPr>
            <w:tcW w:w="1800" w:type="dxa"/>
            <w:vAlign w:val="center"/>
          </w:tcPr>
          <w:p w:rsidR="00D16F5E" w:rsidRPr="007E5F01" w:rsidRDefault="00D16F5E" w:rsidP="00B41676">
            <w:pPr>
              <w:jc w:val="center"/>
              <w:rPr>
                <w:sz w:val="22"/>
                <w:szCs w:val="22"/>
              </w:rPr>
            </w:pPr>
            <w:r w:rsidRPr="007E5F01">
              <w:rPr>
                <w:sz w:val="22"/>
                <w:szCs w:val="22"/>
              </w:rPr>
              <w:t>0.46</w:t>
            </w:r>
          </w:p>
        </w:tc>
      </w:tr>
      <w:tr w:rsidR="00D16F5E" w:rsidTr="00D16F5E">
        <w:tc>
          <w:tcPr>
            <w:tcW w:w="2448" w:type="dxa"/>
          </w:tcPr>
          <w:p w:rsidR="00D16F5E" w:rsidRPr="007E5F01" w:rsidRDefault="00D16F5E" w:rsidP="00D16F5E">
            <w:pPr>
              <w:rPr>
                <w:sz w:val="22"/>
                <w:szCs w:val="22"/>
              </w:rPr>
            </w:pPr>
            <w:r w:rsidRPr="007E5F01">
              <w:rPr>
                <w:sz w:val="22"/>
                <w:szCs w:val="22"/>
              </w:rPr>
              <w:t>Cardboard</w:t>
            </w:r>
          </w:p>
        </w:tc>
        <w:tc>
          <w:tcPr>
            <w:tcW w:w="2250" w:type="dxa"/>
          </w:tcPr>
          <w:p w:rsidR="00D16F5E" w:rsidRPr="007E5F01" w:rsidRDefault="00D16F5E" w:rsidP="00D16F5E">
            <w:pPr>
              <w:rPr>
                <w:sz w:val="22"/>
                <w:szCs w:val="22"/>
              </w:rPr>
            </w:pPr>
            <w:r w:rsidRPr="007E5F01">
              <w:rPr>
                <w:sz w:val="22"/>
                <w:szCs w:val="22"/>
              </w:rPr>
              <w:t>One pound</w:t>
            </w:r>
          </w:p>
        </w:tc>
        <w:tc>
          <w:tcPr>
            <w:tcW w:w="1530" w:type="dxa"/>
            <w:vAlign w:val="center"/>
          </w:tcPr>
          <w:p w:rsidR="00D16F5E" w:rsidRPr="007E5F01" w:rsidRDefault="00D16F5E" w:rsidP="00D16F5E">
            <w:pPr>
              <w:jc w:val="center"/>
              <w:rPr>
                <w:sz w:val="22"/>
                <w:szCs w:val="22"/>
              </w:rPr>
            </w:pPr>
            <w:r w:rsidRPr="007E5F01">
              <w:rPr>
                <w:sz w:val="22"/>
                <w:szCs w:val="22"/>
              </w:rPr>
              <w:t>454</w:t>
            </w:r>
          </w:p>
        </w:tc>
        <w:tc>
          <w:tcPr>
            <w:tcW w:w="1620" w:type="dxa"/>
          </w:tcPr>
          <w:p w:rsidR="00D16F5E" w:rsidRPr="007E5F01" w:rsidRDefault="00D16F5E" w:rsidP="00D16F5E">
            <w:pPr>
              <w:jc w:val="center"/>
              <w:rPr>
                <w:sz w:val="22"/>
                <w:szCs w:val="22"/>
              </w:rPr>
            </w:pPr>
            <w:r w:rsidRPr="007E5F01">
              <w:rPr>
                <w:sz w:val="22"/>
                <w:szCs w:val="22"/>
              </w:rPr>
              <w:t>2.26</w:t>
            </w:r>
          </w:p>
        </w:tc>
        <w:tc>
          <w:tcPr>
            <w:tcW w:w="1800" w:type="dxa"/>
            <w:vAlign w:val="center"/>
          </w:tcPr>
          <w:p w:rsidR="00D16F5E" w:rsidRPr="007E5F01" w:rsidRDefault="00D16F5E" w:rsidP="00B41676">
            <w:pPr>
              <w:jc w:val="center"/>
              <w:rPr>
                <w:sz w:val="22"/>
                <w:szCs w:val="22"/>
              </w:rPr>
            </w:pPr>
            <w:r w:rsidRPr="007E5F01">
              <w:rPr>
                <w:sz w:val="22"/>
                <w:szCs w:val="22"/>
              </w:rPr>
              <w:t>3.4</w:t>
            </w:r>
            <w:r w:rsidR="00B41676">
              <w:rPr>
                <w:sz w:val="22"/>
                <w:szCs w:val="22"/>
              </w:rPr>
              <w:t>3</w:t>
            </w:r>
          </w:p>
        </w:tc>
      </w:tr>
      <w:tr w:rsidR="00D16F5E" w:rsidTr="00D16F5E">
        <w:tc>
          <w:tcPr>
            <w:tcW w:w="2448" w:type="dxa"/>
          </w:tcPr>
          <w:p w:rsidR="00D16F5E" w:rsidRPr="007E5F01" w:rsidRDefault="00D16F5E" w:rsidP="00D16F5E">
            <w:pPr>
              <w:rPr>
                <w:sz w:val="22"/>
                <w:szCs w:val="22"/>
              </w:rPr>
            </w:pPr>
            <w:r w:rsidRPr="007E5F01">
              <w:rPr>
                <w:sz w:val="22"/>
                <w:szCs w:val="22"/>
              </w:rPr>
              <w:t>Mixed paper</w:t>
            </w:r>
          </w:p>
        </w:tc>
        <w:tc>
          <w:tcPr>
            <w:tcW w:w="2250" w:type="dxa"/>
          </w:tcPr>
          <w:p w:rsidR="00D16F5E" w:rsidRPr="007E5F01" w:rsidRDefault="00D16F5E" w:rsidP="00D16F5E">
            <w:pPr>
              <w:rPr>
                <w:sz w:val="22"/>
                <w:szCs w:val="22"/>
              </w:rPr>
            </w:pPr>
            <w:r w:rsidRPr="007E5F01">
              <w:rPr>
                <w:sz w:val="22"/>
                <w:szCs w:val="22"/>
              </w:rPr>
              <w:t>One pound</w:t>
            </w:r>
          </w:p>
        </w:tc>
        <w:tc>
          <w:tcPr>
            <w:tcW w:w="1530" w:type="dxa"/>
            <w:vAlign w:val="center"/>
          </w:tcPr>
          <w:p w:rsidR="00D16F5E" w:rsidRPr="007E5F01" w:rsidRDefault="00D16F5E" w:rsidP="00D16F5E">
            <w:pPr>
              <w:jc w:val="center"/>
              <w:rPr>
                <w:sz w:val="22"/>
                <w:szCs w:val="22"/>
              </w:rPr>
            </w:pPr>
            <w:r w:rsidRPr="007E5F01">
              <w:rPr>
                <w:sz w:val="22"/>
                <w:szCs w:val="22"/>
              </w:rPr>
              <w:t>454</w:t>
            </w:r>
          </w:p>
        </w:tc>
        <w:tc>
          <w:tcPr>
            <w:tcW w:w="1620" w:type="dxa"/>
          </w:tcPr>
          <w:p w:rsidR="00D16F5E" w:rsidRPr="007E5F01" w:rsidRDefault="00D16F5E" w:rsidP="00D16F5E">
            <w:pPr>
              <w:jc w:val="center"/>
              <w:rPr>
                <w:sz w:val="22"/>
                <w:szCs w:val="22"/>
              </w:rPr>
            </w:pPr>
            <w:r w:rsidRPr="007E5F01">
              <w:rPr>
                <w:sz w:val="22"/>
                <w:szCs w:val="22"/>
              </w:rPr>
              <w:t>3.36</w:t>
            </w:r>
          </w:p>
        </w:tc>
        <w:tc>
          <w:tcPr>
            <w:tcW w:w="1800" w:type="dxa"/>
            <w:vAlign w:val="center"/>
          </w:tcPr>
          <w:p w:rsidR="00D16F5E" w:rsidRPr="007E5F01" w:rsidRDefault="00D16F5E" w:rsidP="00B41676">
            <w:pPr>
              <w:jc w:val="center"/>
              <w:rPr>
                <w:sz w:val="22"/>
                <w:szCs w:val="22"/>
              </w:rPr>
            </w:pPr>
            <w:r w:rsidRPr="007E5F01">
              <w:rPr>
                <w:sz w:val="22"/>
                <w:szCs w:val="22"/>
              </w:rPr>
              <w:t>3.87</w:t>
            </w:r>
          </w:p>
        </w:tc>
      </w:tr>
    </w:tbl>
    <w:p w:rsidR="00D16F5E" w:rsidRPr="00D16F5E" w:rsidRDefault="00D16F5E">
      <w:pPr>
        <w:rPr>
          <w:b/>
          <w:sz w:val="16"/>
          <w:szCs w:val="16"/>
        </w:rPr>
      </w:pPr>
    </w:p>
    <w:p w:rsidR="00D16F5E" w:rsidRPr="00FB1C45" w:rsidRDefault="00D16F5E" w:rsidP="00D16F5E">
      <w:pPr>
        <w:rPr>
          <w:sz w:val="20"/>
          <w:szCs w:val="20"/>
        </w:rPr>
      </w:pPr>
      <w:r w:rsidRPr="00FB1C45">
        <w:rPr>
          <w:sz w:val="20"/>
          <w:szCs w:val="20"/>
        </w:rPr>
        <w:t>Notes:  (a) “PET” plastic bottles are made from “polyethylene terephthalate;” they are the most common kind of bottle for water and carbonated beverages. “HDPE” plastic bottles are made from “high density polyethylene;” they are most commonly used for noncarbonated beverages and milk jugs.</w:t>
      </w:r>
    </w:p>
    <w:p w:rsidR="00D16F5E" w:rsidRPr="00FB1C45" w:rsidRDefault="00D16F5E" w:rsidP="00D16F5E">
      <w:pPr>
        <w:rPr>
          <w:sz w:val="20"/>
          <w:szCs w:val="20"/>
        </w:rPr>
      </w:pPr>
      <w:r w:rsidRPr="00FB1C45">
        <w:rPr>
          <w:sz w:val="20"/>
          <w:szCs w:val="20"/>
        </w:rPr>
        <w:t xml:space="preserve">(b) The sizes of beverage cans and bottles </w:t>
      </w:r>
      <w:r w:rsidR="00972FC4">
        <w:rPr>
          <w:sz w:val="20"/>
          <w:szCs w:val="20"/>
        </w:rPr>
        <w:t xml:space="preserve">given in this column refer to </w:t>
      </w:r>
      <w:r w:rsidRPr="00FB1C45">
        <w:rPr>
          <w:sz w:val="20"/>
          <w:szCs w:val="20"/>
        </w:rPr>
        <w:t>the volumes of liquid they hold.  The labels of smaller containers give volumes in “fluid ounces” (fl. oz.)</w:t>
      </w:r>
      <w:r w:rsidR="00972FC4">
        <w:rPr>
          <w:sz w:val="20"/>
          <w:szCs w:val="20"/>
        </w:rPr>
        <w:t xml:space="preserve"> -</w:t>
      </w:r>
      <w:r w:rsidRPr="00FB1C45">
        <w:rPr>
          <w:sz w:val="20"/>
          <w:szCs w:val="20"/>
        </w:rPr>
        <w:t xml:space="preserve"> there are 32 fl. oz. in a quart.  Larger beverage containers give volumes in “liters”, quarts, or gallons. One liter is approximately the same volume as one quart. “Tin” food cans are actually mostly made of steel</w:t>
      </w:r>
      <w:r w:rsidR="00900B2B">
        <w:rPr>
          <w:sz w:val="20"/>
          <w:szCs w:val="20"/>
        </w:rPr>
        <w:t xml:space="preserve">.  In this </w:t>
      </w:r>
      <w:r w:rsidR="00F41C0F">
        <w:rPr>
          <w:sz w:val="20"/>
          <w:szCs w:val="20"/>
        </w:rPr>
        <w:t>row</w:t>
      </w:r>
      <w:r w:rsidR="00900B2B">
        <w:rPr>
          <w:sz w:val="20"/>
          <w:szCs w:val="20"/>
        </w:rPr>
        <w:t xml:space="preserve"> </w:t>
      </w:r>
      <w:r w:rsidRPr="00FB1C45">
        <w:rPr>
          <w:sz w:val="20"/>
          <w:szCs w:val="20"/>
        </w:rPr>
        <w:t>the size of</w:t>
      </w:r>
      <w:r w:rsidR="00900B2B">
        <w:rPr>
          <w:sz w:val="20"/>
          <w:szCs w:val="20"/>
        </w:rPr>
        <w:t xml:space="preserve"> the</w:t>
      </w:r>
      <w:r w:rsidRPr="00FB1C45">
        <w:rPr>
          <w:sz w:val="20"/>
          <w:szCs w:val="20"/>
        </w:rPr>
        <w:t xml:space="preserve"> tin can </w:t>
      </w:r>
      <w:r w:rsidR="00900B2B">
        <w:rPr>
          <w:sz w:val="20"/>
          <w:szCs w:val="20"/>
        </w:rPr>
        <w:t>refers to the</w:t>
      </w:r>
      <w:r w:rsidRPr="00FB1C45">
        <w:rPr>
          <w:sz w:val="20"/>
          <w:szCs w:val="20"/>
        </w:rPr>
        <w:t xml:space="preserve"> weight of food </w:t>
      </w:r>
      <w:r w:rsidR="00900B2B">
        <w:rPr>
          <w:sz w:val="20"/>
          <w:szCs w:val="20"/>
        </w:rPr>
        <w:t>it contains</w:t>
      </w:r>
      <w:r w:rsidRPr="00FB1C45">
        <w:rPr>
          <w:sz w:val="20"/>
          <w:szCs w:val="20"/>
        </w:rPr>
        <w:t>.  The labels usually give the weights in “dry ounces” (dry oz.)</w:t>
      </w:r>
      <w:r w:rsidR="00900B2B">
        <w:rPr>
          <w:sz w:val="20"/>
          <w:szCs w:val="20"/>
        </w:rPr>
        <w:t xml:space="preserve"> -</w:t>
      </w:r>
      <w:r w:rsidRPr="00FB1C45">
        <w:rPr>
          <w:sz w:val="20"/>
          <w:szCs w:val="20"/>
        </w:rPr>
        <w:t xml:space="preserve"> there are 16 dry oz. in one pound.  A standard tin can </w:t>
      </w:r>
      <w:r>
        <w:rPr>
          <w:sz w:val="20"/>
          <w:szCs w:val="20"/>
        </w:rPr>
        <w:t>holds</w:t>
      </w:r>
      <w:r w:rsidRPr="00FB1C45">
        <w:rPr>
          <w:sz w:val="20"/>
          <w:szCs w:val="20"/>
        </w:rPr>
        <w:t xml:space="preserve"> 14.5 dry oz. of food.</w:t>
      </w:r>
    </w:p>
    <w:p w:rsidR="004B5CBA" w:rsidRDefault="00D16F5E" w:rsidP="00D16F5E">
      <w:pPr>
        <w:rPr>
          <w:sz w:val="20"/>
          <w:szCs w:val="20"/>
        </w:rPr>
      </w:pPr>
      <w:r w:rsidRPr="00FB1C45">
        <w:rPr>
          <w:sz w:val="20"/>
          <w:szCs w:val="20"/>
        </w:rPr>
        <w:t>(c) This column gives the weights, in grams, of the containers listed in the first column when they are empty of their contents</w:t>
      </w:r>
      <w:r w:rsidR="00900B2B">
        <w:rPr>
          <w:sz w:val="20"/>
          <w:szCs w:val="20"/>
        </w:rPr>
        <w:t xml:space="preserve"> -</w:t>
      </w:r>
      <w:r w:rsidRPr="00FB1C45">
        <w:rPr>
          <w:sz w:val="20"/>
          <w:szCs w:val="20"/>
        </w:rPr>
        <w:t xml:space="preserve"> there are 454 grams in one pound.  Note that on a per weight basis, recycling aluminum cans saves the most energy and CO</w:t>
      </w:r>
      <w:r w:rsidRPr="00FB1C45">
        <w:rPr>
          <w:sz w:val="20"/>
          <w:szCs w:val="20"/>
          <w:vertAlign w:val="subscript"/>
        </w:rPr>
        <w:t>2</w:t>
      </w:r>
      <w:r w:rsidRPr="00FB1C45">
        <w:rPr>
          <w:sz w:val="20"/>
          <w:szCs w:val="20"/>
        </w:rPr>
        <w:t xml:space="preserve">.  A single can of aluminum weighs only 14 grams and </w:t>
      </w:r>
      <w:r w:rsidR="00900B2B">
        <w:rPr>
          <w:sz w:val="20"/>
          <w:szCs w:val="20"/>
        </w:rPr>
        <w:t xml:space="preserve">recycling it </w:t>
      </w:r>
      <w:r w:rsidRPr="00FB1C45">
        <w:rPr>
          <w:sz w:val="20"/>
          <w:szCs w:val="20"/>
        </w:rPr>
        <w:t>saves nearly 1 kWh of energy and half a pound of CO</w:t>
      </w:r>
      <w:r w:rsidRPr="00FB1C45">
        <w:rPr>
          <w:sz w:val="20"/>
          <w:szCs w:val="20"/>
          <w:vertAlign w:val="subscript"/>
        </w:rPr>
        <w:t>2</w:t>
      </w:r>
      <w:r w:rsidRPr="00FB1C45">
        <w:rPr>
          <w:sz w:val="20"/>
          <w:szCs w:val="20"/>
        </w:rPr>
        <w:t xml:space="preserve">.  A pound of mixed paper saves 3.4 kWh of energy and 3.9 pounds of CO2, but it weighs 32 times more than the aluminum can. </w:t>
      </w:r>
    </w:p>
    <w:p w:rsidR="004B5CBA" w:rsidRPr="004B5CBA" w:rsidRDefault="004B5CBA" w:rsidP="00D16F5E">
      <w:pPr>
        <w:rPr>
          <w:sz w:val="8"/>
          <w:szCs w:val="8"/>
        </w:rPr>
      </w:pPr>
    </w:p>
    <w:p w:rsidR="004B5CBA" w:rsidRPr="004B5CBA" w:rsidRDefault="004B5CBA" w:rsidP="004B5CBA">
      <w:pPr>
        <w:rPr>
          <w:rFonts w:eastAsia="Times New Roman"/>
          <w:i/>
          <w:color w:val="000000"/>
          <w:sz w:val="20"/>
          <w:szCs w:val="20"/>
        </w:rPr>
      </w:pPr>
      <w:r>
        <w:rPr>
          <w:sz w:val="20"/>
          <w:szCs w:val="20"/>
        </w:rPr>
        <w:t xml:space="preserve">Sources: </w:t>
      </w:r>
      <w:r w:rsidRPr="004B5CBA">
        <w:rPr>
          <w:rFonts w:eastAsia="Times New Roman"/>
          <w:color w:val="000000"/>
          <w:sz w:val="20"/>
          <w:szCs w:val="20"/>
        </w:rPr>
        <w:t xml:space="preserve">Choate et al. (2005) </w:t>
      </w:r>
      <w:r w:rsidRPr="004B5CBA">
        <w:rPr>
          <w:rFonts w:eastAsia="Times New Roman"/>
          <w:i/>
          <w:color w:val="000000"/>
          <w:sz w:val="20"/>
          <w:szCs w:val="20"/>
        </w:rPr>
        <w:t>Waste Management and Energy Savings: Benefits by the Numbers</w:t>
      </w:r>
      <w:r w:rsidRPr="004B5CBA">
        <w:rPr>
          <w:rFonts w:eastAsia="Times New Roman"/>
          <w:color w:val="000000"/>
          <w:sz w:val="20"/>
          <w:szCs w:val="20"/>
        </w:rPr>
        <w:t>. Report to the Environmental Protection Agency</w:t>
      </w:r>
      <w:r>
        <w:rPr>
          <w:rFonts w:eastAsia="Times New Roman"/>
          <w:color w:val="000000"/>
          <w:sz w:val="20"/>
          <w:szCs w:val="20"/>
        </w:rPr>
        <w:t xml:space="preserve">; </w:t>
      </w:r>
      <w:r w:rsidRPr="004B5CBA">
        <w:rPr>
          <w:rFonts w:eastAsia="Times New Roman"/>
          <w:color w:val="000000"/>
          <w:sz w:val="20"/>
          <w:szCs w:val="20"/>
        </w:rPr>
        <w:t xml:space="preserve">EPA (2006) </w:t>
      </w:r>
      <w:r w:rsidRPr="004B5CBA">
        <w:rPr>
          <w:rFonts w:eastAsia="Times New Roman"/>
          <w:i/>
          <w:color w:val="000000"/>
          <w:sz w:val="20"/>
          <w:szCs w:val="20"/>
        </w:rPr>
        <w:t>Solid Waste Management and Greenhouse Gases: A Life-Cycle Assessment of Emissions and Sinks</w:t>
      </w:r>
      <w:r>
        <w:rPr>
          <w:rFonts w:eastAsia="Times New Roman"/>
          <w:color w:val="000000"/>
          <w:sz w:val="20"/>
          <w:szCs w:val="20"/>
        </w:rPr>
        <w:t xml:space="preserve"> (3</w:t>
      </w:r>
      <w:r w:rsidRPr="004B5CBA">
        <w:rPr>
          <w:rFonts w:eastAsia="Times New Roman"/>
          <w:color w:val="000000"/>
          <w:sz w:val="20"/>
          <w:szCs w:val="20"/>
          <w:vertAlign w:val="superscript"/>
        </w:rPr>
        <w:t>rd</w:t>
      </w:r>
      <w:r>
        <w:rPr>
          <w:rFonts w:eastAsia="Times New Roman"/>
          <w:color w:val="000000"/>
          <w:sz w:val="20"/>
          <w:szCs w:val="20"/>
        </w:rPr>
        <w:t xml:space="preserve"> edition)</w:t>
      </w:r>
      <w:r w:rsidRPr="004B5CBA">
        <w:rPr>
          <w:rFonts w:eastAsia="Times New Roman"/>
          <w:i/>
          <w:color w:val="000000"/>
          <w:sz w:val="20"/>
          <w:szCs w:val="20"/>
        </w:rPr>
        <w:t>.</w:t>
      </w:r>
    </w:p>
    <w:p w:rsidR="005173AC" w:rsidRPr="004B5CBA" w:rsidRDefault="005173AC" w:rsidP="00D16F5E">
      <w:pPr>
        <w:rPr>
          <w:sz w:val="20"/>
          <w:szCs w:val="20"/>
        </w:rPr>
      </w:pPr>
    </w:p>
    <w:p w:rsidR="002F11E8" w:rsidRDefault="002F11E8" w:rsidP="002F11E8">
      <w:pPr>
        <w:rPr>
          <w:u w:val="single"/>
        </w:rPr>
      </w:pPr>
      <w:r w:rsidRPr="00AE0722">
        <w:rPr>
          <w:u w:val="single"/>
        </w:rPr>
        <w:t xml:space="preserve">Example </w:t>
      </w:r>
      <w:r>
        <w:rPr>
          <w:u w:val="single"/>
        </w:rPr>
        <w:t>1</w:t>
      </w:r>
      <w:r w:rsidRPr="00AE0722">
        <w:rPr>
          <w:u w:val="single"/>
        </w:rPr>
        <w:t>: Calculating Energy and CO</w:t>
      </w:r>
      <w:r w:rsidRPr="002F11E8">
        <w:rPr>
          <w:u w:val="single"/>
          <w:vertAlign w:val="subscript"/>
        </w:rPr>
        <w:t>2</w:t>
      </w:r>
      <w:r w:rsidRPr="00AE0722">
        <w:rPr>
          <w:u w:val="single"/>
        </w:rPr>
        <w:t xml:space="preserve"> Savings from Recycling Aluminum Cans</w:t>
      </w:r>
      <w:r w:rsidR="00D16F5E">
        <w:rPr>
          <w:u w:val="single"/>
        </w:rPr>
        <w:t xml:space="preserve"> and Cardboard</w:t>
      </w:r>
    </w:p>
    <w:p w:rsidR="002F11E8" w:rsidRPr="00AE0722" w:rsidRDefault="002F11E8" w:rsidP="002F11E8">
      <w:pPr>
        <w:rPr>
          <w:sz w:val="8"/>
          <w:szCs w:val="8"/>
          <w:u w:val="single"/>
        </w:rPr>
      </w:pPr>
    </w:p>
    <w:p w:rsidR="00B41676" w:rsidRDefault="00D16F5E" w:rsidP="002F11E8">
      <w:r>
        <w:t xml:space="preserve">Let’s say that during the semester you </w:t>
      </w:r>
      <w:r w:rsidR="00B41676">
        <w:t xml:space="preserve">set up a recycling campaign in your apartment house or </w:t>
      </w:r>
      <w:proofErr w:type="gramStart"/>
      <w:r w:rsidR="00B41676">
        <w:t>dormitory,</w:t>
      </w:r>
      <w:proofErr w:type="gramEnd"/>
      <w:r w:rsidR="00B41676">
        <w:t xml:space="preserve"> and that you collect </w:t>
      </w:r>
      <w:r>
        <w:t>200 aluminum cans and 50 pounds of cardboard</w:t>
      </w:r>
      <w:r w:rsidR="00B41676">
        <w:t xml:space="preserve"> and deliver them to the recycling center</w:t>
      </w:r>
      <w:r>
        <w:t>.</w:t>
      </w:r>
      <w:r w:rsidR="004B5CBA">
        <w:t xml:space="preserve">  Using the above table, you can quantify the energy and CO</w:t>
      </w:r>
      <w:r w:rsidR="004B5CBA" w:rsidRPr="004B5CBA">
        <w:rPr>
          <w:vertAlign w:val="subscript"/>
        </w:rPr>
        <w:t>2</w:t>
      </w:r>
      <w:r w:rsidR="004B5CBA">
        <w:t xml:space="preserve"> savings as a result of your effort.</w:t>
      </w:r>
    </w:p>
    <w:p w:rsidR="004B5CBA" w:rsidRPr="004B5CBA" w:rsidRDefault="004B5CBA" w:rsidP="002F11E8">
      <w:pPr>
        <w:rPr>
          <w:sz w:val="8"/>
          <w:szCs w:val="8"/>
        </w:rPr>
      </w:pPr>
    </w:p>
    <w:p w:rsidR="00510409" w:rsidRDefault="004B5CBA" w:rsidP="004B5CBA">
      <w:pPr>
        <w:ind w:firstLine="720"/>
      </w:pPr>
      <w:r>
        <w:t>E</w:t>
      </w:r>
      <w:r w:rsidR="00510409">
        <w:t>nergy savings:</w:t>
      </w:r>
    </w:p>
    <w:p w:rsidR="00510409" w:rsidRPr="00510409" w:rsidRDefault="00510409" w:rsidP="002F11E8">
      <w:pPr>
        <w:rPr>
          <w:sz w:val="8"/>
          <w:szCs w:val="8"/>
        </w:rPr>
      </w:pPr>
    </w:p>
    <w:p w:rsidR="00510409" w:rsidRDefault="00510409" w:rsidP="00510409">
      <w:pPr>
        <w:ind w:firstLine="720"/>
      </w:pPr>
      <w:r>
        <w:t xml:space="preserve">Aluminum cans: 200 x (0.94 kWh) = 188 kWh </w:t>
      </w:r>
    </w:p>
    <w:p w:rsidR="00510409" w:rsidRDefault="00510409" w:rsidP="002F11E8">
      <w:r>
        <w:t xml:space="preserve">       </w:t>
      </w:r>
      <w:r>
        <w:tab/>
        <w:t xml:space="preserve">       Cardboard:    50 x (3.36 kWh) = 168 kWh</w:t>
      </w:r>
    </w:p>
    <w:p w:rsidR="00510409" w:rsidRPr="00510409" w:rsidRDefault="00ED13C7" w:rsidP="002F11E8">
      <w:pPr>
        <w:rPr>
          <w:sz w:val="4"/>
          <w:szCs w:val="4"/>
        </w:rPr>
      </w:pPr>
      <w:r>
        <w:rPr>
          <w:noProof/>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-3810</wp:posOffset>
                </wp:positionV>
                <wp:extent cx="2886075" cy="0"/>
                <wp:effectExtent l="9525" t="5715" r="9525" b="1333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6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36pt;margin-top:-.3pt;width:22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IJL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Z5hJEkP&#10;LXo6OBUio9SXZ9A2B6tS7oxPkJ7kq35W9LtFUpUtkQ0Pxm9nDb6J94jeufiL1RBkP3xRDGwI4Ida&#10;nWrTe0ioAjqFlpxvLeEnhyg8povFPH4AbnTURSQfHbWx7jNXPfJCga0zRDStK5WU0HhlkhCGHJ+t&#10;87RIPjr4qFJtRdeF/ncSDQVeztJZcLCqE8wrvZk1zb7sDDoSP0HhCzmC5t7MqINkAazlhG2usiOi&#10;u8gQvJMeDxIDOlfpMiI/lvFys9gsskmWzjeTLK6qydO2zCbzbfIwqz5VZVklPz21JMtbwRiXnt04&#10;rkn2d+NwXZzLoN0G9laG6D16qBeQHf+BdOisb+ZlLPaKnXdm7DhMaDC+bpNfgfs7yPc7v/4FAAD/&#10;/wMAUEsDBBQABgAIAAAAIQDh3yZR2wAAAAYBAAAPAAAAZHJzL2Rvd25yZXYueG1sTI9Bb4JAFITv&#10;TfwPm2fSS6OLJNAWWYxp0kOPVZNen+wTUPYtYReh/vpue6nHyUxmvsk3k2nFlXrXWFawWkYgiEur&#10;G64UHPbvixcQziNrbC2Tgm9ysClmDzlm2o78Sdedr0QoYZehgtr7LpPSlTUZdEvbEQfvZHuDPsi+&#10;krrHMZSbVsZRlEqDDYeFGjt6q6m87AajgNyQrKLtq6kOH7fx6Su+ncdur9TjfNquQXia/H8YfvED&#10;OhSB6WgH1k60Cp7jcMUrWKQggp3EaQLi+Kdlkct7/OIHAAD//wMAUEsBAi0AFAAGAAgAAAAhALaD&#10;OJL+AAAA4QEAABMAAAAAAAAAAAAAAAAAAAAAAFtDb250ZW50X1R5cGVzXS54bWxQSwECLQAUAAYA&#10;CAAAACEAOP0h/9YAAACUAQAACwAAAAAAAAAAAAAAAAAvAQAAX3JlbHMvLnJlbHNQSwECLQAUAAYA&#10;CAAAACEA+nSCSx0CAAA7BAAADgAAAAAAAAAAAAAAAAAuAgAAZHJzL2Uyb0RvYy54bWxQSwECLQAU&#10;AAYACAAAACEA4d8mUdsAAAAGAQAADwAAAAAAAAAAAAAAAAB3BAAAZHJzL2Rvd25yZXYueG1sUEsF&#10;BgAAAAAEAAQA8wAAAH8FAAAAAA==&#10;"/>
            </w:pict>
          </mc:Fallback>
        </mc:AlternateContent>
      </w:r>
    </w:p>
    <w:p w:rsidR="00510409" w:rsidRDefault="00510409" w:rsidP="002F11E8">
      <w:r>
        <w:tab/>
        <w:t xml:space="preserve">                Total:                               = 356 kWh</w:t>
      </w:r>
    </w:p>
    <w:p w:rsidR="00510409" w:rsidRPr="00510409" w:rsidRDefault="00510409" w:rsidP="002F11E8">
      <w:pPr>
        <w:rPr>
          <w:sz w:val="8"/>
          <w:szCs w:val="8"/>
        </w:rPr>
      </w:pPr>
    </w:p>
    <w:p w:rsidR="00510409" w:rsidRDefault="00510409" w:rsidP="004B5CBA">
      <w:pPr>
        <w:ind w:firstLine="720"/>
      </w:pPr>
      <w:r>
        <w:t>CO</w:t>
      </w:r>
      <w:r w:rsidRPr="00B41676">
        <w:rPr>
          <w:vertAlign w:val="subscript"/>
        </w:rPr>
        <w:t>2</w:t>
      </w:r>
      <w:r>
        <w:t xml:space="preserve"> savings:</w:t>
      </w:r>
    </w:p>
    <w:p w:rsidR="00510409" w:rsidRPr="00510409" w:rsidRDefault="00510409" w:rsidP="002F11E8">
      <w:pPr>
        <w:rPr>
          <w:sz w:val="8"/>
          <w:szCs w:val="8"/>
        </w:rPr>
      </w:pPr>
    </w:p>
    <w:p w:rsidR="00510409" w:rsidRDefault="00510409" w:rsidP="002F11E8">
      <w:r>
        <w:tab/>
        <w:t>Aluminum cans: 200 x (0.47 pounds CO</w:t>
      </w:r>
      <w:r w:rsidRPr="00B41676">
        <w:rPr>
          <w:vertAlign w:val="subscript"/>
        </w:rPr>
        <w:t>2</w:t>
      </w:r>
      <w:r>
        <w:t xml:space="preserve">) = </w:t>
      </w:r>
      <w:r w:rsidR="00B41676">
        <w:t xml:space="preserve">  </w:t>
      </w:r>
      <w:r>
        <w:t>94</w:t>
      </w:r>
      <w:r w:rsidR="00B41676">
        <w:t>.0</w:t>
      </w:r>
      <w:r>
        <w:t xml:space="preserve"> pounds CO</w:t>
      </w:r>
      <w:r w:rsidRPr="00B41676">
        <w:rPr>
          <w:vertAlign w:val="subscript"/>
        </w:rPr>
        <w:t>2</w:t>
      </w:r>
    </w:p>
    <w:p w:rsidR="00510409" w:rsidRDefault="00510409" w:rsidP="002F11E8">
      <w:r>
        <w:tab/>
        <w:t xml:space="preserve">        Cardboard:    50 x (</w:t>
      </w:r>
      <w:r w:rsidR="00B41676">
        <w:t>3.43 pounds CO</w:t>
      </w:r>
      <w:r w:rsidR="00B41676" w:rsidRPr="00B41676">
        <w:rPr>
          <w:vertAlign w:val="subscript"/>
        </w:rPr>
        <w:t>2</w:t>
      </w:r>
      <w:r w:rsidR="00B41676">
        <w:t>) = 171.5 pounds CO</w:t>
      </w:r>
      <w:r w:rsidR="00B41676" w:rsidRPr="00B41676">
        <w:rPr>
          <w:vertAlign w:val="subscript"/>
        </w:rPr>
        <w:t>2</w:t>
      </w:r>
    </w:p>
    <w:p w:rsidR="00B41676" w:rsidRPr="00B41676" w:rsidRDefault="00B41676" w:rsidP="002F11E8">
      <w:pPr>
        <w:rPr>
          <w:sz w:val="4"/>
          <w:szCs w:val="4"/>
        </w:rPr>
      </w:pPr>
    </w:p>
    <w:p w:rsidR="00510409" w:rsidRDefault="00ED13C7" w:rsidP="002F11E8">
      <w:r>
        <w:rPr>
          <w:noProof/>
        </w:rPr>
        <mc:AlternateContent>
          <mc:Choice Requires="wps">
            <w:drawing>
              <wp:anchor distT="0" distB="0" distL="114300" distR="114300" simplePos="0" relativeHeight="251659264" behindDoc="0" locked="0" layoutInCell="1" allowOverlap="1">
                <wp:simplePos x="0" y="0"/>
                <wp:positionH relativeFrom="column">
                  <wp:posOffset>466725</wp:posOffset>
                </wp:positionH>
                <wp:positionV relativeFrom="paragraph">
                  <wp:posOffset>-3175</wp:posOffset>
                </wp:positionV>
                <wp:extent cx="3905250" cy="0"/>
                <wp:effectExtent l="9525" t="6350" r="9525" b="1270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6.75pt;margin-top:-.25pt;width:3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YurHQ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N4xmMKyCqUlsbGqRH9WqeNf3ukNJVR1TLY/DbyUBuFjKSdynh4gwU2Q1fNIMYAvhx&#10;VsfG9gESpoCOUZLTTRJ+9IjCx+kinU1moBy9+hJSXBONdf4z1z0KRomdt0S0na+0UiC8tlksQw7P&#10;zgdapLgmhKpKb4SUUX+p0FDiBRSKCU5LwYIzhDnb7ipp0YGEDYq/2CN47sOs3isWwTpO2PpieyLk&#10;2YbiUgU8aAzoXKzzivxYpIv1fD3PR/nkYT3K07oePW2qfPSwyT7N6mldVXX2M1DL8qITjHEV2F3X&#10;Ncv/bh0uD+e8aLeFvY0heY8e5wVkr/+RdFQ2iHlei51mp629Kg4bGoMvryk8gfs72PdvfvULAAD/&#10;/wMAUEsDBBQABgAIAAAAIQDM/uuj2wAAAAYBAAAPAAAAZHJzL2Rvd25yZXYueG1sTI7BTsMwEETv&#10;SPyDtUhcUOu0qCWEOFWFxIEjbSWu23hJAvE6ip0m9OtZuJTTzmhGsy/fTK5VJ+pD49nAYp6AIi69&#10;bbgycNi/zFJQISJbbD2TgW8KsCmur3LMrB/5jU67WCkZ4ZChgTrGLtM6lDU5DHPfEUv24XuHUWxf&#10;advjKOOu1cskWWuHDcuHGjt6rqn82g3OAIVhtUi2j646vJ7Hu/fl+XPs9sbc3kzbJ1CRpngpwy++&#10;oEMhTEc/sA2qNfBwv5KmgZkciddpKuL453WR6//4xQ8AAAD//wMAUEsBAi0AFAAGAAgAAAAhALaD&#10;OJL+AAAA4QEAABMAAAAAAAAAAAAAAAAAAAAAAFtDb250ZW50X1R5cGVzXS54bWxQSwECLQAUAAYA&#10;CAAAACEAOP0h/9YAAACUAQAACwAAAAAAAAAAAAAAAAAvAQAAX3JlbHMvLnJlbHNQSwECLQAUAAYA&#10;CAAAACEAsQWLqx0CAAA7BAAADgAAAAAAAAAAAAAAAAAuAgAAZHJzL2Uyb0RvYy54bWxQSwECLQAU&#10;AAYACAAAACEAzP7ro9sAAAAGAQAADwAAAAAAAAAAAAAAAAB3BAAAZHJzL2Rvd25yZXYueG1sUEsF&#10;BgAAAAAEAAQA8wAAAH8FAAAAAA==&#10;"/>
            </w:pict>
          </mc:Fallback>
        </mc:AlternateContent>
      </w:r>
      <w:r w:rsidR="00B41676">
        <w:tab/>
        <w:t xml:space="preserve">               Total:                                             = 265.5 pounds CO</w:t>
      </w:r>
      <w:r w:rsidR="00B41676" w:rsidRPr="00B41676">
        <w:rPr>
          <w:vertAlign w:val="subscript"/>
        </w:rPr>
        <w:t>2</w:t>
      </w:r>
    </w:p>
    <w:p w:rsidR="002F11E8" w:rsidRPr="00E02F9D" w:rsidRDefault="002F11E8" w:rsidP="002F11E8">
      <w:pPr>
        <w:rPr>
          <w:sz w:val="8"/>
          <w:szCs w:val="8"/>
        </w:rPr>
      </w:pPr>
    </w:p>
    <w:p w:rsidR="00757F25" w:rsidRDefault="00757F25" w:rsidP="005173AC">
      <w:pPr>
        <w:rPr>
          <w:u w:val="single"/>
        </w:rPr>
      </w:pPr>
      <w:r>
        <w:rPr>
          <w:u w:val="single"/>
        </w:rPr>
        <w:lastRenderedPageBreak/>
        <w:t xml:space="preserve">Example 2: Calculating </w:t>
      </w:r>
      <w:r w:rsidR="00113FD8">
        <w:rPr>
          <w:u w:val="single"/>
        </w:rPr>
        <w:t xml:space="preserve">Multiple Benefits </w:t>
      </w:r>
      <w:r>
        <w:rPr>
          <w:u w:val="single"/>
        </w:rPr>
        <w:t>from Walking as an Alternative to Driving Your Car</w:t>
      </w:r>
    </w:p>
    <w:p w:rsidR="00757F25" w:rsidRPr="00757F25" w:rsidRDefault="00757F25" w:rsidP="005173AC">
      <w:pPr>
        <w:rPr>
          <w:sz w:val="8"/>
          <w:szCs w:val="8"/>
        </w:rPr>
      </w:pPr>
    </w:p>
    <w:p w:rsidR="001F00D4" w:rsidRDefault="00757F25" w:rsidP="005173AC">
      <w:r w:rsidRPr="00757F25">
        <w:t>Le</w:t>
      </w:r>
      <w:r>
        <w:t xml:space="preserve">t’s say that instead of driving, you walk 30 minutes from home to class and 30 minutes from class to home every day for a month.  </w:t>
      </w:r>
      <w:r w:rsidR="003C0449">
        <w:t>Since e</w:t>
      </w:r>
      <w:r>
        <w:t>ach trip is 2 miles</w:t>
      </w:r>
      <w:r w:rsidR="003C0449">
        <w:t>,</w:t>
      </w:r>
      <w:r>
        <w:t xml:space="preserve"> you walk 4 miles a day.  You </w:t>
      </w:r>
      <w:r w:rsidR="001F00D4">
        <w:t>know the following facts:</w:t>
      </w:r>
    </w:p>
    <w:p w:rsidR="00126348" w:rsidRPr="00126348" w:rsidRDefault="00126348" w:rsidP="005173AC">
      <w:pPr>
        <w:rPr>
          <w:sz w:val="8"/>
          <w:szCs w:val="8"/>
        </w:rPr>
      </w:pPr>
    </w:p>
    <w:p w:rsidR="004269A9" w:rsidRDefault="003C0449" w:rsidP="003C0449">
      <w:pPr>
        <w:pStyle w:val="ListParagraph"/>
        <w:numPr>
          <w:ilvl w:val="0"/>
          <w:numId w:val="3"/>
        </w:numPr>
      </w:pPr>
      <w:r>
        <w:t>Y</w:t>
      </w:r>
      <w:r w:rsidR="00757F25">
        <w:t xml:space="preserve">our car gets </w:t>
      </w:r>
      <w:r w:rsidR="00757F25" w:rsidRPr="003C0449">
        <w:rPr>
          <w:u w:val="single"/>
        </w:rPr>
        <w:t>20 miles per gallon</w:t>
      </w:r>
      <w:r w:rsidR="00757F25">
        <w:t xml:space="preserve"> of gas</w:t>
      </w:r>
      <w:r w:rsidR="004269A9">
        <w:t>oline</w:t>
      </w:r>
      <w:r>
        <w:t>.</w:t>
      </w:r>
    </w:p>
    <w:p w:rsidR="003C0449" w:rsidRDefault="003C0449" w:rsidP="003C0449">
      <w:pPr>
        <w:pStyle w:val="ListParagraph"/>
        <w:numPr>
          <w:ilvl w:val="0"/>
          <w:numId w:val="3"/>
        </w:numPr>
      </w:pPr>
      <w:r>
        <w:t xml:space="preserve">Burning a gallon of gasoline releases </w:t>
      </w:r>
      <w:r w:rsidRPr="003C0449">
        <w:rPr>
          <w:u w:val="single"/>
        </w:rPr>
        <w:t>20 pounds of CO</w:t>
      </w:r>
      <w:r w:rsidRPr="003C0449">
        <w:rPr>
          <w:u w:val="single"/>
          <w:vertAlign w:val="subscript"/>
        </w:rPr>
        <w:t>2</w:t>
      </w:r>
      <w:r>
        <w:t>.</w:t>
      </w:r>
    </w:p>
    <w:p w:rsidR="004269A9" w:rsidRDefault="003C0449" w:rsidP="003C0449">
      <w:pPr>
        <w:pStyle w:val="ListParagraph"/>
        <w:numPr>
          <w:ilvl w:val="0"/>
          <w:numId w:val="3"/>
        </w:numPr>
      </w:pPr>
      <w:r>
        <w:t>B</w:t>
      </w:r>
      <w:r w:rsidR="001F00D4">
        <w:t>urning a gallon of gas</w:t>
      </w:r>
      <w:r>
        <w:t xml:space="preserve">oline </w:t>
      </w:r>
      <w:r w:rsidR="001F00D4">
        <w:t xml:space="preserve">releases </w:t>
      </w:r>
      <w:r w:rsidR="001F00D4" w:rsidRPr="003C0449">
        <w:rPr>
          <w:u w:val="single"/>
        </w:rPr>
        <w:t>30,000 kilocalories</w:t>
      </w:r>
      <w:r w:rsidR="001F00D4">
        <w:t xml:space="preserve"> of energy</w:t>
      </w:r>
      <w:r>
        <w:t>.</w:t>
      </w:r>
    </w:p>
    <w:p w:rsidR="003C0449" w:rsidRDefault="003C0449" w:rsidP="003C0449">
      <w:pPr>
        <w:pStyle w:val="ListParagraph"/>
        <w:numPr>
          <w:ilvl w:val="0"/>
          <w:numId w:val="3"/>
        </w:numPr>
      </w:pPr>
      <w:r>
        <w:t>W</w:t>
      </w:r>
      <w:r w:rsidR="001F00D4">
        <w:t>alking 2 miles in 30 minutes burns 170 Calories. [</w:t>
      </w:r>
      <w:r w:rsidR="004269A9">
        <w:t>See n</w:t>
      </w:r>
      <w:r w:rsidR="001F00D4">
        <w:t>ote</w:t>
      </w:r>
      <w:r>
        <w:t>s</w:t>
      </w:r>
      <w:r w:rsidR="004269A9">
        <w:t xml:space="preserve"> </w:t>
      </w:r>
      <w:r>
        <w:t xml:space="preserve">(1) and (2) </w:t>
      </w:r>
      <w:r w:rsidR="004269A9">
        <w:t>below.]</w:t>
      </w:r>
    </w:p>
    <w:p w:rsidR="004269A9" w:rsidRDefault="003C0449" w:rsidP="003C0449">
      <w:pPr>
        <w:pStyle w:val="ListParagraph"/>
        <w:numPr>
          <w:ilvl w:val="0"/>
          <w:numId w:val="3"/>
        </w:numPr>
      </w:pPr>
      <w:r>
        <w:t>B</w:t>
      </w:r>
      <w:r w:rsidR="004269A9">
        <w:t>urn</w:t>
      </w:r>
      <w:r>
        <w:t>ing</w:t>
      </w:r>
      <w:r w:rsidR="004269A9">
        <w:t xml:space="preserve"> off 1 pound of body fat requires you to burn </w:t>
      </w:r>
      <w:r w:rsidR="004269A9" w:rsidRPr="003C0449">
        <w:rPr>
          <w:u w:val="single"/>
        </w:rPr>
        <w:t>3,500 Calories (3,500 kilocalories)</w:t>
      </w:r>
      <w:r w:rsidRPr="003C0449">
        <w:t>.</w:t>
      </w:r>
    </w:p>
    <w:p w:rsidR="004269A9" w:rsidRPr="00126348" w:rsidRDefault="004269A9" w:rsidP="005173AC">
      <w:pPr>
        <w:rPr>
          <w:sz w:val="8"/>
          <w:szCs w:val="8"/>
        </w:rPr>
      </w:pPr>
    </w:p>
    <w:p w:rsidR="00126348" w:rsidRDefault="00126348" w:rsidP="005173AC">
      <w:r>
        <w:t>From the above information you can do the following calculations:</w:t>
      </w:r>
    </w:p>
    <w:p w:rsidR="00126348" w:rsidRDefault="00126348" w:rsidP="00126348">
      <w:pPr>
        <w:pStyle w:val="ListParagraph"/>
        <w:numPr>
          <w:ilvl w:val="0"/>
          <w:numId w:val="4"/>
        </w:numPr>
      </w:pPr>
      <w:r w:rsidRPr="00126348">
        <w:rPr>
          <w:u w:val="single"/>
        </w:rPr>
        <w:t>Miles walked in 30 days</w:t>
      </w:r>
      <w:r>
        <w:t xml:space="preserve"> = (4 miles/day) x (30 days) = 120 miles.</w:t>
      </w:r>
    </w:p>
    <w:p w:rsidR="00126348" w:rsidRDefault="00126348" w:rsidP="00126348">
      <w:pPr>
        <w:pStyle w:val="ListParagraph"/>
        <w:numPr>
          <w:ilvl w:val="0"/>
          <w:numId w:val="4"/>
        </w:numPr>
      </w:pPr>
      <w:r w:rsidRPr="00126348">
        <w:rPr>
          <w:u w:val="single"/>
        </w:rPr>
        <w:t>Gallons of gasoline saved</w:t>
      </w:r>
      <w:r>
        <w:t xml:space="preserve"> = (120 miles)</w:t>
      </w:r>
      <w:proofErr w:type="gramStart"/>
      <w:r>
        <w:t>/(</w:t>
      </w:r>
      <w:proofErr w:type="gramEnd"/>
      <w:r>
        <w:t>20 miles per gallon) = 6 gallons of gasoline.</w:t>
      </w:r>
    </w:p>
    <w:p w:rsidR="00126348" w:rsidRDefault="00126348" w:rsidP="00126348">
      <w:pPr>
        <w:pStyle w:val="ListParagraph"/>
        <w:numPr>
          <w:ilvl w:val="0"/>
          <w:numId w:val="4"/>
        </w:numPr>
      </w:pPr>
      <w:r w:rsidRPr="00126348">
        <w:rPr>
          <w:u w:val="single"/>
        </w:rPr>
        <w:t>Energy saved from avoided gasoline</w:t>
      </w:r>
      <w:r>
        <w:t xml:space="preserve"> = (6 gallons) x (30,000 kcal/gallon) = 180,000 kcal (equal to 180,000 dietary Calories)</w:t>
      </w:r>
      <w:r w:rsidR="00113FD8">
        <w:t>.</w:t>
      </w:r>
    </w:p>
    <w:p w:rsidR="00126348" w:rsidRDefault="00126348" w:rsidP="00126348">
      <w:pPr>
        <w:pStyle w:val="ListParagraph"/>
        <w:numPr>
          <w:ilvl w:val="0"/>
          <w:numId w:val="4"/>
        </w:numPr>
      </w:pPr>
      <w:r w:rsidRPr="00126348">
        <w:rPr>
          <w:u w:val="single"/>
        </w:rPr>
        <w:t>CO</w:t>
      </w:r>
      <w:r w:rsidRPr="00126348">
        <w:rPr>
          <w:u w:val="single"/>
          <w:vertAlign w:val="subscript"/>
        </w:rPr>
        <w:t>2</w:t>
      </w:r>
      <w:r w:rsidRPr="00126348">
        <w:rPr>
          <w:u w:val="single"/>
        </w:rPr>
        <w:t xml:space="preserve"> saved from avoided gasoline</w:t>
      </w:r>
      <w:r>
        <w:t xml:space="preserve"> </w:t>
      </w:r>
      <w:proofErr w:type="gramStart"/>
      <w:r>
        <w:t>=  (</w:t>
      </w:r>
      <w:proofErr w:type="gramEnd"/>
      <w:r>
        <w:t>6 gallons) x (20 pounds of CO</w:t>
      </w:r>
      <w:r w:rsidRPr="00126348">
        <w:rPr>
          <w:vertAlign w:val="subscript"/>
        </w:rPr>
        <w:t>2</w:t>
      </w:r>
      <w:r>
        <w:t>/gallon) = 120 pounds of CO</w:t>
      </w:r>
      <w:r w:rsidRPr="00126348">
        <w:rPr>
          <w:vertAlign w:val="subscript"/>
        </w:rPr>
        <w:t>2</w:t>
      </w:r>
      <w:r>
        <w:t>.</w:t>
      </w:r>
    </w:p>
    <w:p w:rsidR="00126348" w:rsidRDefault="00113FD8" w:rsidP="00126348">
      <w:pPr>
        <w:pStyle w:val="ListParagraph"/>
        <w:numPr>
          <w:ilvl w:val="0"/>
          <w:numId w:val="4"/>
        </w:numPr>
      </w:pPr>
      <w:r>
        <w:rPr>
          <w:u w:val="single"/>
        </w:rPr>
        <w:t>Dietary Calories burned in 30 days</w:t>
      </w:r>
      <w:r>
        <w:t xml:space="preserve"> = (2 x 170 Calories/day) x (30 days) = 10,200 Calories (10,200 kilocalories).</w:t>
      </w:r>
    </w:p>
    <w:p w:rsidR="00113FD8" w:rsidRDefault="00113FD8" w:rsidP="00126348">
      <w:pPr>
        <w:pStyle w:val="ListParagraph"/>
        <w:numPr>
          <w:ilvl w:val="0"/>
          <w:numId w:val="4"/>
        </w:numPr>
      </w:pPr>
      <w:r>
        <w:rPr>
          <w:u w:val="single"/>
        </w:rPr>
        <w:t>Pounds of fat you have burned off in 30 days</w:t>
      </w:r>
      <w:r>
        <w:t xml:space="preserve"> = (10,200 Calories/3,500 Calories/pound) = 2.9 pounds of body fat. </w:t>
      </w:r>
    </w:p>
    <w:p w:rsidR="00113FD8" w:rsidRDefault="00113FD8" w:rsidP="00126348">
      <w:pPr>
        <w:pStyle w:val="ListParagraph"/>
        <w:numPr>
          <w:ilvl w:val="0"/>
          <w:numId w:val="4"/>
        </w:numPr>
      </w:pPr>
      <w:r>
        <w:rPr>
          <w:u w:val="single"/>
        </w:rPr>
        <w:t>The energy efficiency of walking compared to driving</w:t>
      </w:r>
      <w:r>
        <w:t xml:space="preserve"> = (10,200 kcal walking)</w:t>
      </w:r>
      <w:proofErr w:type="gramStart"/>
      <w:r>
        <w:t>/(</w:t>
      </w:r>
      <w:proofErr w:type="gramEnd"/>
      <w:r>
        <w:t>1800,00 kcal driving) = 0.057 = 5.7 % [Walking uses only 5.7% of the energy you expend when driving.</w:t>
      </w:r>
      <w:r w:rsidR="00900B2B">
        <w:t>]</w:t>
      </w:r>
    </w:p>
    <w:p w:rsidR="00227A39" w:rsidRPr="00227A39" w:rsidRDefault="00227A39" w:rsidP="00227A39">
      <w:pPr>
        <w:ind w:left="360"/>
        <w:rPr>
          <w:sz w:val="8"/>
          <w:szCs w:val="8"/>
        </w:rPr>
      </w:pPr>
    </w:p>
    <w:p w:rsidR="00227A39" w:rsidRPr="00126348" w:rsidRDefault="00227A39" w:rsidP="00227A39">
      <w:r>
        <w:t>You could do similar calculations for riding your bike instead of driving.  The only difference would be that your Calories burned would be different from what you burned when walking.</w:t>
      </w:r>
      <w:r w:rsidR="00F15A71">
        <w:t xml:space="preserve">  Go to a </w:t>
      </w:r>
      <w:r w:rsidR="00900B2B">
        <w:t xml:space="preserve">bike </w:t>
      </w:r>
      <w:r w:rsidR="00F15A71">
        <w:t xml:space="preserve">Calorie calculator on the web, for example at: </w:t>
      </w:r>
      <w:r w:rsidR="00F15A71" w:rsidRPr="00F15A71">
        <w:t>http://www.healthstatus.com/cgi-bin/calc/calculator.cgi</w:t>
      </w:r>
    </w:p>
    <w:p w:rsidR="00113FD8" w:rsidRPr="00F15A71" w:rsidRDefault="00ED13C7" w:rsidP="005173AC">
      <w:pPr>
        <w:rPr>
          <w:sz w:val="16"/>
          <w:szCs w:val="16"/>
          <w:u w:val="single"/>
        </w:rPr>
      </w:pPr>
      <w:r>
        <w:rPr>
          <w:noProof/>
          <w:sz w:val="16"/>
          <w:szCs w:val="16"/>
          <w:u w:val="singl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wp:posOffset>
                </wp:positionV>
                <wp:extent cx="5934075" cy="9525"/>
                <wp:effectExtent l="9525" t="8890" r="9525" b="1016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40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0;margin-top:.7pt;width:467.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xIJQIAAEgEAAAOAAAAZHJzL2Uyb0RvYy54bWysVE1v2zAMvQ/YfxB0T2wnTpoYdYrCTnbp&#10;tgLtdlckORYmS4KkxAmG/fdRspu122UY5oNMmuTj15Nv786dRCdundCqxNk0xYgrqplQhxJ/ed5N&#10;Vhg5TxQjUite4gt3+G7z/t1tbwo+062WjFsEIMoVvSlx670pksTRlnfETbXhCoyNth3xoNpDwizp&#10;Ab2TySxNl0mvLTNWU+4cfK0HI95E/Kbh1H9uGsc9kiWG2nw8bTz34Uw2t6Q4WGJaQccyyD9U0RGh&#10;IOkVqiaeoKMVf0B1glrtdOOnVHeJbhpBeewBusnS37p5aonhsRcYjjPXMbn/B0s/nR4tEqzEc4wU&#10;6WBF90evY2aUh/H0xhXgValHGxqkZ/VkHjT95pDSVUvUgUfn54uB2CxEJG9CguIMJNn3HzUDHwL4&#10;cVbnxnaokcJ8DYEBHOaBznE5l+ty+NkjCh8X63me3iwwomBbL2aLmIoUASXEGuv8B647FIQSO2+J&#10;OLS+0koBC7QdMpDTg/Ohxl8BIVjpnZAykkEq1I8JgsVpKVgwRsUe9pW06EQCneIzVvHGzeqjYhGs&#10;5YRtR9kTIQcZkksV8KA3KGeUBr58X6fr7Wq7yif5bLmd5GldT+53VT5Z7rKbRT2vq6rOfoRpZXnR&#10;Csa4CtW9cDfL/44b4y0aWHdl73UMyVv0OC8o9uUdi45rDpsdOLLX7PJoX9YPdI3O49UK9+G1DvLr&#10;H8DmJwAAAP//AwBQSwMEFAAGAAgAAAAhAF0zOGnaAAAABAEAAA8AAABkcnMvZG93bnJldi54bWxM&#10;j8FOwzAQRO9I/IO1SNyoQwmlDdlUCAnEAUWiwN2NlyQQr0PsJunfs5zguDOjmbf5dnadGmkIrWeE&#10;y0UCirjytuUa4e314WINKkTD1nSeCeFIAbbF6UluMusnfqFxF2slJRwyg9DE2Gdah6ohZ8LC98Ti&#10;ffjBmSjnUGs7mEnKXaeXSbLSzrQsC43p6b6h6mt3cAjffHN8T/W4/izLuHp8eq6Zygnx/Gy+uwUV&#10;aY5/YfjFF3QohGnvD2yD6hDkkShqCkrMzVV6DWqPsNyALnL9H774AQAA//8DAFBLAQItABQABgAI&#10;AAAAIQC2gziS/gAAAOEBAAATAAAAAAAAAAAAAAAAAAAAAABbQ29udGVudF9UeXBlc10ueG1sUEsB&#10;Ai0AFAAGAAgAAAAhADj9If/WAAAAlAEAAAsAAAAAAAAAAAAAAAAALwEAAF9yZWxzLy5yZWxzUEsB&#10;Ai0AFAAGAAgAAAAhAO1OHEglAgAASAQAAA4AAAAAAAAAAAAAAAAALgIAAGRycy9lMm9Eb2MueG1s&#10;UEsBAi0AFAAGAAgAAAAhAF0zOGnaAAAABAEAAA8AAAAAAAAAAAAAAAAAfwQAAGRycy9kb3ducmV2&#10;LnhtbFBLBQYAAAAABAAEAPMAAACGBQAAAAA=&#10;"/>
            </w:pict>
          </mc:Fallback>
        </mc:AlternateContent>
      </w:r>
    </w:p>
    <w:p w:rsidR="003C0449" w:rsidRPr="00F15A71" w:rsidRDefault="004269A9" w:rsidP="005173AC">
      <w:pPr>
        <w:rPr>
          <w:sz w:val="20"/>
          <w:szCs w:val="20"/>
        </w:rPr>
      </w:pPr>
      <w:r w:rsidRPr="00F15A71">
        <w:rPr>
          <w:sz w:val="20"/>
          <w:szCs w:val="20"/>
          <w:u w:val="single"/>
        </w:rPr>
        <w:t>Note</w:t>
      </w:r>
      <w:r w:rsidR="003C0449" w:rsidRPr="00F15A71">
        <w:rPr>
          <w:sz w:val="20"/>
          <w:szCs w:val="20"/>
          <w:u w:val="single"/>
        </w:rPr>
        <w:t>s</w:t>
      </w:r>
      <w:r w:rsidRPr="00F15A71">
        <w:rPr>
          <w:sz w:val="20"/>
          <w:szCs w:val="20"/>
        </w:rPr>
        <w:t xml:space="preserve">: </w:t>
      </w:r>
      <w:r w:rsidR="003C0449" w:rsidRPr="00F15A71">
        <w:rPr>
          <w:sz w:val="20"/>
          <w:szCs w:val="20"/>
        </w:rPr>
        <w:t xml:space="preserve">(1) </w:t>
      </w:r>
      <w:r w:rsidRPr="00F15A71">
        <w:rPr>
          <w:sz w:val="20"/>
          <w:szCs w:val="20"/>
        </w:rPr>
        <w:t>A dietary “Calorie” is actually equal to a “kilocalorie” in the metric system.  So when burn 170 Calories during your 30-minute walk, you are really burning 170 kilocalories.</w:t>
      </w:r>
      <w:r w:rsidR="003C0449" w:rsidRPr="00F15A71">
        <w:rPr>
          <w:sz w:val="20"/>
          <w:szCs w:val="20"/>
        </w:rPr>
        <w:t xml:space="preserve"> </w:t>
      </w:r>
      <w:r w:rsidRPr="00F15A71">
        <w:rPr>
          <w:sz w:val="20"/>
          <w:szCs w:val="20"/>
        </w:rPr>
        <w:t xml:space="preserve">This number is based on a 150 pound person.  </w:t>
      </w:r>
    </w:p>
    <w:p w:rsidR="004269A9" w:rsidRPr="00F15A71" w:rsidRDefault="003C0449" w:rsidP="005173AC">
      <w:pPr>
        <w:rPr>
          <w:sz w:val="20"/>
          <w:szCs w:val="20"/>
        </w:rPr>
      </w:pPr>
      <w:r w:rsidRPr="00F15A71">
        <w:rPr>
          <w:sz w:val="20"/>
          <w:szCs w:val="20"/>
        </w:rPr>
        <w:t xml:space="preserve">(2) </w:t>
      </w:r>
      <w:r w:rsidR="004269A9" w:rsidRPr="00F15A71">
        <w:rPr>
          <w:sz w:val="20"/>
          <w:szCs w:val="20"/>
        </w:rPr>
        <w:t xml:space="preserve">You </w:t>
      </w:r>
      <w:r w:rsidRPr="00F15A71">
        <w:rPr>
          <w:sz w:val="20"/>
          <w:szCs w:val="20"/>
        </w:rPr>
        <w:t xml:space="preserve">should </w:t>
      </w:r>
      <w:r w:rsidR="004269A9" w:rsidRPr="00F15A71">
        <w:rPr>
          <w:sz w:val="20"/>
          <w:szCs w:val="20"/>
        </w:rPr>
        <w:t xml:space="preserve">do </w:t>
      </w:r>
      <w:r w:rsidRPr="00F15A71">
        <w:rPr>
          <w:sz w:val="20"/>
          <w:szCs w:val="20"/>
        </w:rPr>
        <w:t xml:space="preserve">the </w:t>
      </w:r>
      <w:r w:rsidR="004269A9" w:rsidRPr="00F15A71">
        <w:rPr>
          <w:sz w:val="20"/>
          <w:szCs w:val="20"/>
        </w:rPr>
        <w:t>calculations for your specific action</w:t>
      </w:r>
      <w:r w:rsidRPr="00F15A71">
        <w:rPr>
          <w:sz w:val="20"/>
          <w:szCs w:val="20"/>
        </w:rPr>
        <w:t>, which will probably differ</w:t>
      </w:r>
      <w:r w:rsidR="004269A9" w:rsidRPr="00F15A71">
        <w:rPr>
          <w:sz w:val="20"/>
          <w:szCs w:val="20"/>
        </w:rPr>
        <w:t xml:space="preserve"> </w:t>
      </w:r>
      <w:r w:rsidRPr="00F15A71">
        <w:rPr>
          <w:sz w:val="20"/>
          <w:szCs w:val="20"/>
        </w:rPr>
        <w:t xml:space="preserve">from the example in terms of minutes </w:t>
      </w:r>
      <w:proofErr w:type="gramStart"/>
      <w:r w:rsidRPr="00F15A71">
        <w:rPr>
          <w:sz w:val="20"/>
          <w:szCs w:val="20"/>
        </w:rPr>
        <w:t>walked,</w:t>
      </w:r>
      <w:proofErr w:type="gramEnd"/>
      <w:r w:rsidRPr="00F15A71">
        <w:rPr>
          <w:sz w:val="20"/>
          <w:szCs w:val="20"/>
        </w:rPr>
        <w:t xml:space="preserve"> miles covered, and body weight.  An on-line calorie calculator will do this for you.  A good one to use is:</w:t>
      </w:r>
      <w:r w:rsidR="004269A9" w:rsidRPr="00F15A71">
        <w:rPr>
          <w:sz w:val="20"/>
          <w:szCs w:val="20"/>
        </w:rPr>
        <w:t xml:space="preserve"> http://walking.about.com/library/cal/uccalc1.htm </w:t>
      </w:r>
    </w:p>
    <w:p w:rsidR="00757F25" w:rsidRDefault="00757F25" w:rsidP="005173AC">
      <w:pPr>
        <w:rPr>
          <w:u w:val="single"/>
        </w:rPr>
      </w:pPr>
    </w:p>
    <w:p w:rsidR="008204C9" w:rsidRPr="005173AC" w:rsidRDefault="004B5CBA" w:rsidP="005173AC">
      <w:pPr>
        <w:rPr>
          <w:u w:val="single"/>
        </w:rPr>
      </w:pPr>
      <w:r>
        <w:rPr>
          <w:u w:val="single"/>
        </w:rPr>
        <w:t>E</w:t>
      </w:r>
      <w:r w:rsidR="008204C9" w:rsidRPr="005173AC">
        <w:rPr>
          <w:u w:val="single"/>
        </w:rPr>
        <w:t>xample</w:t>
      </w:r>
      <w:r w:rsidR="005173AC" w:rsidRPr="005173AC">
        <w:rPr>
          <w:u w:val="single"/>
        </w:rPr>
        <w:t xml:space="preserve"> </w:t>
      </w:r>
      <w:r w:rsidR="00113FD8">
        <w:rPr>
          <w:u w:val="single"/>
        </w:rPr>
        <w:t>3</w:t>
      </w:r>
      <w:r w:rsidR="008204C9" w:rsidRPr="005173AC">
        <w:rPr>
          <w:u w:val="single"/>
        </w:rPr>
        <w:t>: Calculating Multiple Benefits from Reducing Electricity in Your Home</w:t>
      </w:r>
    </w:p>
    <w:p w:rsidR="008204C9" w:rsidRPr="005173AC" w:rsidRDefault="008204C9" w:rsidP="005173AC">
      <w:pPr>
        <w:rPr>
          <w:sz w:val="8"/>
          <w:szCs w:val="8"/>
        </w:rPr>
      </w:pPr>
    </w:p>
    <w:p w:rsidR="000C0E38" w:rsidRDefault="008204C9" w:rsidP="008204C9">
      <w:r>
        <w:t xml:space="preserve">A light fixture [or any other electric appliance] has a certain power rating expressed in “watts”; for example, your reading lamp may have a 60-watt bulb.  </w:t>
      </w:r>
      <w:r w:rsidR="000C0E38">
        <w:t>The watt is a measure of power, not energy</w:t>
      </w:r>
      <w:r w:rsidR="00757AF9">
        <w:t xml:space="preserve"> -</w:t>
      </w:r>
      <w:r w:rsidR="000C0E38">
        <w:t xml:space="preserve"> energy equals [power] x [time].  If you read from your lamp for 2 hours, the energy you consume is:</w:t>
      </w:r>
    </w:p>
    <w:p w:rsidR="000C0E38" w:rsidRPr="000C0E38" w:rsidRDefault="000C0E38" w:rsidP="008204C9">
      <w:pPr>
        <w:rPr>
          <w:sz w:val="8"/>
          <w:szCs w:val="8"/>
        </w:rPr>
      </w:pPr>
    </w:p>
    <w:p w:rsidR="000C0E38" w:rsidRDefault="000C0E38" w:rsidP="008204C9">
      <w:r>
        <w:tab/>
      </w:r>
      <w:r>
        <w:tab/>
      </w:r>
      <w:proofErr w:type="gramStart"/>
      <w:r>
        <w:t>energy</w:t>
      </w:r>
      <w:proofErr w:type="gramEnd"/>
      <w:r>
        <w:t xml:space="preserve"> = [power] x [time] = [60 watts] x [2 hours] = 120 watt-hours</w:t>
      </w:r>
    </w:p>
    <w:p w:rsidR="000C0E38" w:rsidRPr="000C0E38" w:rsidRDefault="000C0E38" w:rsidP="008204C9">
      <w:pPr>
        <w:rPr>
          <w:sz w:val="8"/>
          <w:szCs w:val="8"/>
        </w:rPr>
      </w:pPr>
    </w:p>
    <w:p w:rsidR="000C0E38" w:rsidRDefault="000C0E38" w:rsidP="008204C9">
      <w:r>
        <w:t>Your utility company considers “watt-hours” to be too puny of a unit; it measure</w:t>
      </w:r>
      <w:r w:rsidR="00A35B5A">
        <w:t>s</w:t>
      </w:r>
      <w:r>
        <w:t xml:space="preserve"> </w:t>
      </w:r>
      <w:r w:rsidR="00F15A71">
        <w:t xml:space="preserve">your </w:t>
      </w:r>
      <w:r>
        <w:t xml:space="preserve">energy </w:t>
      </w:r>
      <w:r w:rsidR="00F15A71">
        <w:t xml:space="preserve">consumption </w:t>
      </w:r>
      <w:r>
        <w:t>in kilowatt-hours (kWh).  If you look at the electricity bill from your utility, it is always listed in kWh.  There are 1,000 watt-hours in one kWh</w:t>
      </w:r>
      <w:r w:rsidR="00757AF9">
        <w:t xml:space="preserve"> -</w:t>
      </w:r>
      <w:r>
        <w:t xml:space="preserve"> </w:t>
      </w:r>
      <w:r w:rsidR="00757AF9">
        <w:t>t</w:t>
      </w:r>
      <w:r>
        <w:t xml:space="preserve">o convert watt-hours to kWh, you </w:t>
      </w:r>
      <w:r w:rsidR="00F15A71">
        <w:t xml:space="preserve">simply </w:t>
      </w:r>
      <w:r>
        <w:t xml:space="preserve">divide by 1,000.  Thus, for </w:t>
      </w:r>
      <w:r w:rsidR="00A35B5A">
        <w:t>the</w:t>
      </w:r>
      <w:r>
        <w:t xml:space="preserve"> two hour use of your reading lamp, kWh usage was:</w:t>
      </w:r>
    </w:p>
    <w:p w:rsidR="000C0E38" w:rsidRPr="000C0E38" w:rsidRDefault="000C0E38" w:rsidP="008204C9">
      <w:pPr>
        <w:rPr>
          <w:sz w:val="8"/>
          <w:szCs w:val="8"/>
        </w:rPr>
      </w:pPr>
    </w:p>
    <w:p w:rsidR="000C0E38" w:rsidRDefault="000C0E38" w:rsidP="008204C9">
      <w:r>
        <w:lastRenderedPageBreak/>
        <w:tab/>
      </w:r>
      <w:r>
        <w:tab/>
      </w:r>
      <w:proofErr w:type="gramStart"/>
      <w:r>
        <w:t>energy</w:t>
      </w:r>
      <w:proofErr w:type="gramEnd"/>
      <w:r>
        <w:t xml:space="preserve"> = [120 watt-hours]/1,000 = 0.12 kWh</w:t>
      </w:r>
    </w:p>
    <w:p w:rsidR="000C0E38" w:rsidRPr="000C0E38" w:rsidRDefault="000C0E38" w:rsidP="008204C9">
      <w:pPr>
        <w:rPr>
          <w:sz w:val="8"/>
          <w:szCs w:val="8"/>
        </w:rPr>
      </w:pPr>
    </w:p>
    <w:p w:rsidR="008204C9" w:rsidRDefault="008204C9" w:rsidP="008204C9">
      <w:r>
        <w:t xml:space="preserve">You can assume that you pay your utility about 5 </w:t>
      </w:r>
      <w:r w:rsidR="00663B94">
        <w:t>¢/</w:t>
      </w:r>
      <w:r>
        <w:t xml:space="preserve">kWh used.  </w:t>
      </w:r>
      <w:r w:rsidRPr="00F15A71">
        <w:rPr>
          <w:u w:val="single"/>
        </w:rPr>
        <w:t>Also</w:t>
      </w:r>
      <w:r w:rsidR="000C0E38" w:rsidRPr="00F15A71">
        <w:rPr>
          <w:u w:val="single"/>
        </w:rPr>
        <w:t xml:space="preserve"> note that </w:t>
      </w:r>
      <w:r w:rsidRPr="00F15A71">
        <w:rPr>
          <w:u w:val="single"/>
        </w:rPr>
        <w:t>for every kWh saved, you avoid about 2 pounds of CO</w:t>
      </w:r>
      <w:r w:rsidRPr="00F15A71">
        <w:rPr>
          <w:u w:val="single"/>
          <w:vertAlign w:val="subscript"/>
        </w:rPr>
        <w:t>2</w:t>
      </w:r>
      <w:r w:rsidRPr="00F15A71">
        <w:rPr>
          <w:u w:val="single"/>
        </w:rPr>
        <w:t xml:space="preserve"> emissions</w:t>
      </w:r>
      <w:r>
        <w:t>.</w:t>
      </w:r>
    </w:p>
    <w:p w:rsidR="008677DF" w:rsidRPr="00F15A71" w:rsidRDefault="008677DF" w:rsidP="008677DF">
      <w:pPr>
        <w:rPr>
          <w:sz w:val="16"/>
          <w:szCs w:val="16"/>
        </w:rPr>
      </w:pPr>
    </w:p>
    <w:p w:rsidR="008677DF" w:rsidRDefault="008677DF" w:rsidP="008677DF">
      <w:r>
        <w:t xml:space="preserve">Continuing with the analysis, </w:t>
      </w:r>
      <w:r w:rsidR="008204C9">
        <w:t xml:space="preserve">say you replaced </w:t>
      </w:r>
      <w:r w:rsidR="00E641EE">
        <w:t>ten</w:t>
      </w:r>
      <w:r w:rsidR="008204C9">
        <w:t xml:space="preserve"> </w:t>
      </w:r>
      <w:r>
        <w:t>60</w:t>
      </w:r>
      <w:r w:rsidR="008204C9">
        <w:t>-watt incandescent bulb</w:t>
      </w:r>
      <w:r w:rsidR="00E641EE">
        <w:t>s in your apartment</w:t>
      </w:r>
      <w:r w:rsidR="008204C9">
        <w:t xml:space="preserve"> with </w:t>
      </w:r>
      <w:r w:rsidR="005173AC">
        <w:t xml:space="preserve">new, super-efficient </w:t>
      </w:r>
      <w:r>
        <w:t>13</w:t>
      </w:r>
      <w:r w:rsidR="008204C9">
        <w:t xml:space="preserve">-watt </w:t>
      </w:r>
      <w:r w:rsidR="00C26151">
        <w:t>compact fluorescent lights (</w:t>
      </w:r>
      <w:r w:rsidR="008204C9">
        <w:t>CFL</w:t>
      </w:r>
      <w:r w:rsidR="00E641EE">
        <w:t>s</w:t>
      </w:r>
      <w:r w:rsidR="00C26151">
        <w:t>)</w:t>
      </w:r>
      <w:r>
        <w:t xml:space="preserve">. [Yes, </w:t>
      </w:r>
      <w:r w:rsidR="005173AC">
        <w:t xml:space="preserve">a </w:t>
      </w:r>
      <w:r>
        <w:t>13-watt CFL puts out the same intensity of light as a 60-watt incandescent bulb.]   Assume</w:t>
      </w:r>
      <w:r w:rsidR="008204C9">
        <w:t xml:space="preserve"> you</w:t>
      </w:r>
      <w:r w:rsidR="00A35B5A">
        <w:t>r</w:t>
      </w:r>
      <w:r w:rsidR="008204C9">
        <w:t xml:space="preserve"> </w:t>
      </w:r>
      <w:r w:rsidR="00E641EE">
        <w:t xml:space="preserve">ten </w:t>
      </w:r>
      <w:r w:rsidR="008204C9">
        <w:t>light</w:t>
      </w:r>
      <w:r w:rsidR="00E641EE">
        <w:t>s</w:t>
      </w:r>
      <w:r w:rsidR="008204C9">
        <w:t xml:space="preserve"> </w:t>
      </w:r>
      <w:r w:rsidR="00A35B5A">
        <w:t>w</w:t>
      </w:r>
      <w:r w:rsidR="00E641EE">
        <w:t>ere</w:t>
      </w:r>
      <w:r w:rsidR="00A35B5A">
        <w:t xml:space="preserve"> </w:t>
      </w:r>
      <w:r w:rsidR="008204C9">
        <w:t xml:space="preserve">on for 100 hours </w:t>
      </w:r>
      <w:r w:rsidR="00E641EE">
        <w:t xml:space="preserve">each </w:t>
      </w:r>
      <w:r w:rsidR="008204C9">
        <w:t xml:space="preserve">during a month.  If you had remained with the </w:t>
      </w:r>
      <w:r>
        <w:t>60</w:t>
      </w:r>
      <w:r w:rsidR="008204C9">
        <w:t>-watt bulb</w:t>
      </w:r>
      <w:r w:rsidR="00E641EE">
        <w:t>s</w:t>
      </w:r>
      <w:r w:rsidR="008204C9">
        <w:t>, you would have used [</w:t>
      </w:r>
      <w:r w:rsidR="00E641EE">
        <w:t xml:space="preserve">10 x </w:t>
      </w:r>
      <w:r>
        <w:t>6</w:t>
      </w:r>
      <w:r w:rsidR="008204C9">
        <w:t xml:space="preserve">0 watts] </w:t>
      </w:r>
      <w:r>
        <w:t>x</w:t>
      </w:r>
      <w:r w:rsidR="008204C9">
        <w:t xml:space="preserve"> [100 hours] = </w:t>
      </w:r>
      <w:r>
        <w:t>6</w:t>
      </w:r>
      <w:r w:rsidR="00E641EE">
        <w:t>0</w:t>
      </w:r>
      <w:r w:rsidR="008204C9">
        <w:t>,000 watt-hours</w:t>
      </w:r>
      <w:r>
        <w:t xml:space="preserve"> </w:t>
      </w:r>
      <w:r w:rsidR="008204C9">
        <w:t xml:space="preserve">= </w:t>
      </w:r>
      <w:r>
        <w:t>6</w:t>
      </w:r>
      <w:r w:rsidR="00E641EE">
        <w:t>0</w:t>
      </w:r>
      <w:r w:rsidR="008204C9">
        <w:t xml:space="preserve"> kWh</w:t>
      </w:r>
      <w:r>
        <w:t xml:space="preserve"> </w:t>
      </w:r>
      <w:r w:rsidR="00757AF9">
        <w:t>per month</w:t>
      </w:r>
      <w:r w:rsidR="008204C9">
        <w:t xml:space="preserve">.  </w:t>
      </w:r>
      <w:r>
        <w:t xml:space="preserve">Switching to the 13-watt </w:t>
      </w:r>
      <w:r w:rsidR="00A35B5A">
        <w:t xml:space="preserve">CFL </w:t>
      </w:r>
      <w:r>
        <w:t>bulb</w:t>
      </w:r>
      <w:r w:rsidR="00E641EE">
        <w:t>s</w:t>
      </w:r>
      <w:r>
        <w:t xml:space="preserve"> would have changed your energy usage to [</w:t>
      </w:r>
      <w:r w:rsidR="00E641EE">
        <w:t xml:space="preserve">10 x </w:t>
      </w:r>
      <w:r>
        <w:t>13 watts] x [100 hours] = 13</w:t>
      </w:r>
      <w:r w:rsidR="00E641EE">
        <w:t>,0</w:t>
      </w:r>
      <w:r>
        <w:t>00 watt-hours = 13 kWh</w:t>
      </w:r>
      <w:r w:rsidR="00757AF9">
        <w:t xml:space="preserve"> per month</w:t>
      </w:r>
      <w:r>
        <w:t>.</w:t>
      </w:r>
    </w:p>
    <w:p w:rsidR="008677DF" w:rsidRDefault="008677DF" w:rsidP="008677DF"/>
    <w:p w:rsidR="008677DF" w:rsidRDefault="008677DF" w:rsidP="008677DF">
      <w:r>
        <w:t xml:space="preserve">You now have enough information to calculate the benefits </w:t>
      </w:r>
      <w:r w:rsidR="00757AF9">
        <w:t xml:space="preserve">per month </w:t>
      </w:r>
      <w:r>
        <w:t>of your CFL replacement:</w:t>
      </w:r>
    </w:p>
    <w:p w:rsidR="00663B94" w:rsidRPr="00663B94" w:rsidRDefault="00ED13C7" w:rsidP="008677DF">
      <w:pPr>
        <w:rPr>
          <w:sz w:val="16"/>
          <w:szCs w:val="16"/>
        </w:rPr>
      </w:pPr>
      <w:r>
        <w:rPr>
          <w:noProof/>
        </w:rPr>
        <mc:AlternateContent>
          <mc:Choice Requires="wps">
            <w:drawing>
              <wp:anchor distT="0" distB="0" distL="114300" distR="114300" simplePos="0" relativeHeight="251661312" behindDoc="0" locked="0" layoutInCell="1" allowOverlap="1">
                <wp:simplePos x="0" y="0"/>
                <wp:positionH relativeFrom="column">
                  <wp:posOffset>771525</wp:posOffset>
                </wp:positionH>
                <wp:positionV relativeFrom="paragraph">
                  <wp:posOffset>79375</wp:posOffset>
                </wp:positionV>
                <wp:extent cx="174625" cy="962025"/>
                <wp:effectExtent l="9525" t="12700" r="6350" b="63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625" cy="962025"/>
                        </a:xfrm>
                        <a:prstGeom prst="leftBrace">
                          <a:avLst>
                            <a:gd name="adj1" fmla="val 4590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 o:spid="_x0000_s1026" type="#_x0000_t87" style="position:absolute;margin-left:60.75pt;margin-top:6.25pt;width:13.7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ngQIAACwFAAAOAAAAZHJzL2Uyb0RvYy54bWysVNuO0zAQfUfiHyy/d3Mh6bbRpqulaRHS&#10;AistfIBrO43BsYPtNl0Q/87YSbst+4IQeXA8mcmZOeMzvrk9tBLtubFCqxInVzFGXFHNhNqW+Mvn&#10;9WSGkXVEMSK14iV+4hbfLl6/uum7gqe60ZJxgwBE2aLvStw41xVRZGnDW2KvdMcVOGttWuLANNuI&#10;GdIDeiujNI6nUa8N64ym3Fr4Wg1OvAj4dc2p+1TXljskSwy1ubCasG78Gi1uSLE1pGsEHcsg/1BF&#10;S4SCpCeoijiCdka8gGoFNdrq2l1R3Ua6rgXlgQOwSeI/2Dw2pOOBCzTHdqc22f8HSz/uHwwSrMQp&#10;Roq0cER3O6dDZpT79vSdLSDqsXswnqDt7jX9ZsERXXi8YSEGbfoPmgEMAZjQkkNtWv8nkEWH0Pmn&#10;U+f5wSEKH5PrbJrmGFFwzadpDHufgRTHnztj3TuuW+Q3JZa8dm8Nob47pCD7e+tC99nIgbCvCUZ1&#10;K+Ew90SiLJ/H8/Gwz2KA83NMHsMzph0RoYBjYg+v9FpIGSQjFeqh1BwK9R6rpWDeGQyz3SylQZAY&#10;iIZnhL0IM3qnWABrOGGrce+IkMMekkvl8aBJIz/frqCqn0BnNVvNskmWTleTLK6qyd16mU2m6+Q6&#10;r95Uy2WV/PKlJVnRCMa48tUdFZ5kf6egcdYGbZ40fsHCnpNdh+cl2eiyjHCywOX4DuyCnLyCBslt&#10;NHsCNRk9jCxcMbBptPmBUQ/jWmL7fUcMx0i+VzAP8yTL/HwHI8uvUzDMuWdz7iGKAlSJHUbDdumG&#10;O2HXGbFtIFMSjlVpPwy1cEe5D1WN2oeRDAzG68PP/Lkdop4vucVvAAAA//8DAFBLAwQUAAYACAAA&#10;ACEAd2fHJN4AAAAKAQAADwAAAGRycy9kb3ducmV2LnhtbExPXUvDQBB8F/wPxwq+iL1LqUVjLkWE&#10;gvbB0vrxvE3WJDS3F3PXNvrr3Tzp084ww+xMthhcq47Uh8azhWRiQBEXvmy4svD2ury+BRUicomt&#10;Z7LwTQEW+flZhmnpT7yh4zZWSkI4pGihjrFLtQ5FTQ7DxHfEon363mEU2le67PEk4a7VU2Pm2mHD&#10;8qHGjh5rKvbbg7MQ35OXYvjxX7h8/jBPydVqs96vrL28GB7uQUUa4p8ZxvpSHXLptPMHLoNqhU+T&#10;G7GOQO5omN3JuJ2A+cyAzjP9f0L+CwAA//8DAFBLAQItABQABgAIAAAAIQC2gziS/gAAAOEBAAAT&#10;AAAAAAAAAAAAAAAAAAAAAABbQ29udGVudF9UeXBlc10ueG1sUEsBAi0AFAAGAAgAAAAhADj9If/W&#10;AAAAlAEAAAsAAAAAAAAAAAAAAAAALwEAAF9yZWxzLy5yZWxzUEsBAi0AFAAGAAgAAAAhAA4Gr6eB&#10;AgAALAUAAA4AAAAAAAAAAAAAAAAALgIAAGRycy9lMm9Eb2MueG1sUEsBAi0AFAAGAAgAAAAhAHdn&#10;xyTeAAAACgEAAA8AAAAAAAAAAAAAAAAA2wQAAGRycy9kb3ducmV2LnhtbFBLBQYAAAAABAAEAPMA&#10;AADmBQAAAAA=&#10;"/>
            </w:pict>
          </mc:Fallback>
        </mc:AlternateConten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1440"/>
        <w:gridCol w:w="1530"/>
        <w:gridCol w:w="1440"/>
      </w:tblGrid>
      <w:tr w:rsidR="00663B94" w:rsidTr="00D478AF">
        <w:trPr>
          <w:trHeight w:val="638"/>
          <w:jc w:val="center"/>
        </w:trPr>
        <w:tc>
          <w:tcPr>
            <w:tcW w:w="1728" w:type="dxa"/>
            <w:tcBorders>
              <w:top w:val="double" w:sz="6" w:space="0" w:color="auto"/>
              <w:left w:val="double" w:sz="6" w:space="0" w:color="auto"/>
              <w:bottom w:val="double" w:sz="6" w:space="0" w:color="auto"/>
              <w:right w:val="double" w:sz="6" w:space="0" w:color="auto"/>
            </w:tcBorders>
            <w:vAlign w:val="center"/>
          </w:tcPr>
          <w:p w:rsidR="008677DF" w:rsidRDefault="00ED13C7" w:rsidP="008677DF">
            <w:r>
              <w:rPr>
                <w:noProof/>
                <w:sz w:val="16"/>
                <w:szCs w:val="16"/>
              </w:rPr>
              <mc:AlternateContent>
                <mc:Choice Requires="wps">
                  <w:drawing>
                    <wp:anchor distT="0" distB="0" distL="114300" distR="114300" simplePos="0" relativeHeight="251663360" behindDoc="0" locked="0" layoutInCell="1" allowOverlap="1">
                      <wp:simplePos x="0" y="0"/>
                      <wp:positionH relativeFrom="column">
                        <wp:posOffset>-1466215</wp:posOffset>
                      </wp:positionH>
                      <wp:positionV relativeFrom="paragraph">
                        <wp:posOffset>128270</wp:posOffset>
                      </wp:positionV>
                      <wp:extent cx="1101090" cy="276225"/>
                      <wp:effectExtent l="10160" t="13970" r="12700" b="508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276225"/>
                              </a:xfrm>
                              <a:prstGeom prst="rect">
                                <a:avLst/>
                              </a:prstGeom>
                              <a:solidFill>
                                <a:srgbClr val="FFFFFF"/>
                              </a:solidFill>
                              <a:ln w="9525">
                                <a:solidFill>
                                  <a:srgbClr val="000000"/>
                                </a:solidFill>
                                <a:miter lim="800000"/>
                                <a:headEnd/>
                                <a:tailEnd/>
                              </a:ln>
                            </wps:spPr>
                            <wps:txbx>
                              <w:txbxContent>
                                <w:p w:rsidR="00F55858" w:rsidRPr="00F41C0F" w:rsidRDefault="00F55858" w:rsidP="00F41C0F">
                                  <w:pPr>
                                    <w:jc w:val="right"/>
                                    <w:rPr>
                                      <w:b/>
                                      <w:color w:val="FF0000"/>
                                    </w:rPr>
                                  </w:pPr>
                                  <w:r w:rsidRPr="00F41C0F">
                                    <w:rPr>
                                      <w:b/>
                                      <w:color w:val="FF0000"/>
                                    </w:rPr>
                                    <w:t>Example only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7" type="#_x0000_t202" style="position:absolute;margin-left:-115.45pt;margin-top:10.1pt;width:86.7pt;height:21.7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HxJgIAAFcEAAAOAAAAZHJzL2Uyb0RvYy54bWysVNuO0zAQfUfiHyy/07RR291GTVdLlyKk&#10;ZUHa5QMmjtNY+IbtNilfz9hJSwWIB0QeLI9nfGZ8zkzWd72S5MidF0aXdDaZUsI1M7XQ+5J+edm9&#10;uaXEB9A1SKN5SU/c07vN61frzhY8N62RNXcEQbQvOlvSNgRbZJlnLVfgJ8Zyjc7GOAUBTbfPagcd&#10;oiuZ5dPpMuuMq60zjHuPpw+Dk24SftNwFj41jeeByJJibSGtLq1VXLPNGoq9A9sKNpYB/1CFAqEx&#10;6QXqAQKQgxO/QSnBnPGmCRNmVGaaRjCe3oCvmU1/ec1zC5antyA53l5o8v8Plj0dPzsiatSOEg0K&#10;JXrhfSBvTU+WkZ3O+gKDni2GhR6PY2R8qbePhn31RJttC3rP750zXcuhxupm8WZ2dXXA8RGk6j6a&#10;GtPAIZgE1DdORUAkgyA6qnS6KBNLYTHlDNlZoYuhL79Z5vkipYDifNs6H95zo0jclNSh8gkdjo8+&#10;xGqgOIek6o0U9U5ImQy3r7bSkSNgl+zSN6L76zCpSVfS1QJz/x1imr4/QSgRsN2lUCW9vQRBEWl7&#10;p+vUjAGEHPZYstQjj5G6gcTQV/0o2ChPZeoTEuvM0N04jbhpjftOSYedXVL/7QCOUyI/aBRnNZvP&#10;4ygkY764ydFw157q2gOaIVRJAyXDdhuG8TlYJ/YtZjq3wz0KuhOJ66j8UNVYPnZvkmCctDge13aK&#10;+vk/2PwAAAD//wMAUEsDBBQABgAIAAAAIQDl8FJ93QAAAAoBAAAPAAAAZHJzL2Rvd25yZXYueG1s&#10;TI/BTsMwDEDvSPxDZCQuU5fSqhuUphNM2onTyrhnjWkrGqck2db9PeYER8tPz8/VZrajOKMPgyMF&#10;D8sUBFLrzECdgsP7LnkEEaImo0dHqOCKATb17U2lS+MutMdzEzvBEgqlVtDHOJVShrZHq8PSTUi8&#10;+3Te6sij76Tx+sJyO8osTVfS6oH4Qq8n3PbYfjUnq2D13eSLtw+zoP119+pbW5jtoVDq/m5+eQYR&#10;cY5/MPzmczrU3HR0JzJBjAqSLE+fmFWQpRkIJpJiXYA4sj5fg6wr+f+F+gcAAP//AwBQSwECLQAU&#10;AAYACAAAACEAtoM4kv4AAADhAQAAEwAAAAAAAAAAAAAAAAAAAAAAW0NvbnRlbnRfVHlwZXNdLnht&#10;bFBLAQItABQABgAIAAAAIQA4/SH/1gAAAJQBAAALAAAAAAAAAAAAAAAAAC8BAABfcmVscy8ucmVs&#10;c1BLAQItABQABgAIAAAAIQAmAoHxJgIAAFcEAAAOAAAAAAAAAAAAAAAAAC4CAABkcnMvZTJvRG9j&#10;LnhtbFBLAQItABQABgAIAAAAIQDl8FJ93QAAAAoBAAAPAAAAAAAAAAAAAAAAAIAEAABkcnMvZG93&#10;bnJldi54bWxQSwUGAAAAAAQABADzAAAAigUAAAAA&#10;">
                      <v:textbox style="mso-fit-shape-to-text:t">
                        <w:txbxContent>
                          <w:p w:rsidR="00F41C0F" w:rsidRPr="00F41C0F" w:rsidRDefault="00F41C0F" w:rsidP="00F41C0F">
                            <w:pPr>
                              <w:jc w:val="right"/>
                              <w:rPr>
                                <w:b/>
                                <w:color w:val="FF0000"/>
                              </w:rPr>
                            </w:pPr>
                            <w:r w:rsidRPr="00F41C0F">
                              <w:rPr>
                                <w:b/>
                                <w:color w:val="FF0000"/>
                              </w:rPr>
                              <w:t>Example only</w:t>
                            </w:r>
                          </w:p>
                        </w:txbxContent>
                      </v:textbox>
                    </v:shape>
                  </w:pict>
                </mc:Fallback>
              </mc:AlternateContent>
            </w:r>
            <w:r w:rsidR="008677DF">
              <w:t>Type of fixture</w:t>
            </w:r>
          </w:p>
        </w:tc>
        <w:tc>
          <w:tcPr>
            <w:tcW w:w="1440" w:type="dxa"/>
            <w:tcBorders>
              <w:top w:val="double" w:sz="6" w:space="0" w:color="auto"/>
              <w:left w:val="double" w:sz="6" w:space="0" w:color="auto"/>
              <w:bottom w:val="double" w:sz="6" w:space="0" w:color="auto"/>
            </w:tcBorders>
            <w:vAlign w:val="center"/>
          </w:tcPr>
          <w:p w:rsidR="008677DF" w:rsidRDefault="008677DF" w:rsidP="00D478AF">
            <w:pPr>
              <w:jc w:val="center"/>
            </w:pPr>
            <w:r>
              <w:t>Energy used</w:t>
            </w:r>
          </w:p>
          <w:p w:rsidR="008677DF" w:rsidRDefault="008677DF" w:rsidP="00D478AF">
            <w:pPr>
              <w:jc w:val="center"/>
            </w:pPr>
            <w:r>
              <w:t>(kWh)</w:t>
            </w:r>
          </w:p>
        </w:tc>
        <w:tc>
          <w:tcPr>
            <w:tcW w:w="1530" w:type="dxa"/>
            <w:tcBorders>
              <w:top w:val="double" w:sz="6" w:space="0" w:color="auto"/>
              <w:bottom w:val="double" w:sz="6" w:space="0" w:color="auto"/>
            </w:tcBorders>
            <w:vAlign w:val="center"/>
          </w:tcPr>
          <w:p w:rsidR="008677DF" w:rsidRDefault="008677DF" w:rsidP="00D478AF">
            <w:pPr>
              <w:jc w:val="center"/>
            </w:pPr>
            <w:r>
              <w:t>Money spent</w:t>
            </w:r>
          </w:p>
          <w:p w:rsidR="00663B94" w:rsidRDefault="00663B94" w:rsidP="00D478AF">
            <w:pPr>
              <w:jc w:val="center"/>
            </w:pPr>
            <w:r>
              <w:t>(</w:t>
            </w:r>
            <w:r w:rsidRPr="00663B94">
              <w:rPr>
                <w:sz w:val="20"/>
                <w:szCs w:val="20"/>
              </w:rPr>
              <w:t xml:space="preserve">@ </w:t>
            </w:r>
            <w:r>
              <w:t>5 ¢/kWh)</w:t>
            </w:r>
          </w:p>
        </w:tc>
        <w:tc>
          <w:tcPr>
            <w:tcW w:w="1440" w:type="dxa"/>
            <w:tcBorders>
              <w:top w:val="double" w:sz="6" w:space="0" w:color="auto"/>
              <w:bottom w:val="double" w:sz="6" w:space="0" w:color="auto"/>
              <w:right w:val="double" w:sz="6" w:space="0" w:color="auto"/>
            </w:tcBorders>
            <w:vAlign w:val="center"/>
          </w:tcPr>
          <w:p w:rsidR="008677DF" w:rsidRDefault="008677DF" w:rsidP="00D478AF">
            <w:pPr>
              <w:jc w:val="center"/>
            </w:pPr>
            <w:r>
              <w:t>CO</w:t>
            </w:r>
            <w:r w:rsidRPr="008677DF">
              <w:rPr>
                <w:vertAlign w:val="subscript"/>
              </w:rPr>
              <w:t>2</w:t>
            </w:r>
            <w:r>
              <w:t xml:space="preserve"> emitted</w:t>
            </w:r>
          </w:p>
          <w:p w:rsidR="00663B94" w:rsidRDefault="00663B94" w:rsidP="00D478AF">
            <w:pPr>
              <w:jc w:val="center"/>
            </w:pPr>
            <w:r>
              <w:t xml:space="preserve">(2 </w:t>
            </w:r>
            <w:proofErr w:type="spellStart"/>
            <w:r>
              <w:t>lbs</w:t>
            </w:r>
            <w:proofErr w:type="spellEnd"/>
            <w:r>
              <w:t>/kWh)</w:t>
            </w:r>
          </w:p>
        </w:tc>
      </w:tr>
      <w:tr w:rsidR="00663B94" w:rsidTr="00D478AF">
        <w:trPr>
          <w:trHeight w:val="350"/>
          <w:jc w:val="center"/>
        </w:trPr>
        <w:tc>
          <w:tcPr>
            <w:tcW w:w="1728" w:type="dxa"/>
            <w:tcBorders>
              <w:top w:val="double" w:sz="6" w:space="0" w:color="auto"/>
              <w:left w:val="double" w:sz="6" w:space="0" w:color="auto"/>
              <w:right w:val="double" w:sz="6" w:space="0" w:color="auto"/>
            </w:tcBorders>
            <w:vAlign w:val="center"/>
          </w:tcPr>
          <w:p w:rsidR="008677DF" w:rsidRDefault="008677DF" w:rsidP="008677DF">
            <w:r>
              <w:t>Incandescent</w:t>
            </w:r>
          </w:p>
        </w:tc>
        <w:tc>
          <w:tcPr>
            <w:tcW w:w="1440" w:type="dxa"/>
            <w:tcBorders>
              <w:top w:val="double" w:sz="6" w:space="0" w:color="auto"/>
              <w:left w:val="double" w:sz="6" w:space="0" w:color="auto"/>
            </w:tcBorders>
            <w:vAlign w:val="center"/>
          </w:tcPr>
          <w:p w:rsidR="008677DF" w:rsidRDefault="00D478AF" w:rsidP="008677DF">
            <w:r>
              <w:t xml:space="preserve">       </w:t>
            </w:r>
            <w:r w:rsidR="00663B94">
              <w:t>6</w:t>
            </w:r>
            <w:r w:rsidR="00E641EE">
              <w:t>0</w:t>
            </w:r>
          </w:p>
        </w:tc>
        <w:tc>
          <w:tcPr>
            <w:tcW w:w="1530" w:type="dxa"/>
            <w:tcBorders>
              <w:top w:val="double" w:sz="6" w:space="0" w:color="auto"/>
            </w:tcBorders>
            <w:vAlign w:val="center"/>
          </w:tcPr>
          <w:p w:rsidR="008677DF" w:rsidRDefault="00D478AF" w:rsidP="00E641EE">
            <w:r>
              <w:t xml:space="preserve">       </w:t>
            </w:r>
            <w:r w:rsidR="00E641EE">
              <w:t>$</w:t>
            </w:r>
            <w:r w:rsidR="00663B94">
              <w:t>3</w:t>
            </w:r>
            <w:r w:rsidR="00E641EE">
              <w:t>.0</w:t>
            </w:r>
            <w:r w:rsidR="00663B94">
              <w:t>0</w:t>
            </w:r>
          </w:p>
        </w:tc>
        <w:tc>
          <w:tcPr>
            <w:tcW w:w="1440" w:type="dxa"/>
            <w:tcBorders>
              <w:top w:val="double" w:sz="6" w:space="0" w:color="auto"/>
              <w:right w:val="double" w:sz="6" w:space="0" w:color="auto"/>
            </w:tcBorders>
            <w:vAlign w:val="center"/>
          </w:tcPr>
          <w:p w:rsidR="008677DF" w:rsidRDefault="00663B94" w:rsidP="008677DF">
            <w:r>
              <w:t>12</w:t>
            </w:r>
            <w:r w:rsidR="00E641EE">
              <w:t>0</w:t>
            </w:r>
            <w:r>
              <w:t xml:space="preserve"> pounds</w:t>
            </w:r>
          </w:p>
        </w:tc>
      </w:tr>
      <w:tr w:rsidR="00663B94" w:rsidTr="00D478AF">
        <w:trPr>
          <w:trHeight w:val="350"/>
          <w:jc w:val="center"/>
        </w:trPr>
        <w:tc>
          <w:tcPr>
            <w:tcW w:w="1728" w:type="dxa"/>
            <w:tcBorders>
              <w:left w:val="double" w:sz="6" w:space="0" w:color="auto"/>
              <w:bottom w:val="double" w:sz="6" w:space="0" w:color="auto"/>
              <w:right w:val="double" w:sz="6" w:space="0" w:color="auto"/>
            </w:tcBorders>
            <w:vAlign w:val="center"/>
          </w:tcPr>
          <w:p w:rsidR="008677DF" w:rsidRDefault="008677DF" w:rsidP="008677DF">
            <w:r>
              <w:t>CFL</w:t>
            </w:r>
          </w:p>
        </w:tc>
        <w:tc>
          <w:tcPr>
            <w:tcW w:w="1440" w:type="dxa"/>
            <w:tcBorders>
              <w:left w:val="double" w:sz="6" w:space="0" w:color="auto"/>
              <w:bottom w:val="double" w:sz="6" w:space="0" w:color="auto"/>
            </w:tcBorders>
            <w:vAlign w:val="center"/>
          </w:tcPr>
          <w:p w:rsidR="008677DF" w:rsidRDefault="00D478AF" w:rsidP="00E641EE">
            <w:r>
              <w:t xml:space="preserve">       </w:t>
            </w:r>
            <w:r w:rsidR="00663B94">
              <w:t>13</w:t>
            </w:r>
          </w:p>
        </w:tc>
        <w:tc>
          <w:tcPr>
            <w:tcW w:w="1530" w:type="dxa"/>
            <w:tcBorders>
              <w:bottom w:val="double" w:sz="6" w:space="0" w:color="auto"/>
            </w:tcBorders>
            <w:vAlign w:val="center"/>
          </w:tcPr>
          <w:p w:rsidR="008677DF" w:rsidRDefault="00663B94" w:rsidP="00E641EE">
            <w:r>
              <w:t xml:space="preserve">  </w:t>
            </w:r>
            <w:r w:rsidR="00D478AF">
              <w:t xml:space="preserve">       </w:t>
            </w:r>
            <w:r>
              <w:t>65 ¢</w:t>
            </w:r>
          </w:p>
        </w:tc>
        <w:tc>
          <w:tcPr>
            <w:tcW w:w="1440" w:type="dxa"/>
            <w:tcBorders>
              <w:bottom w:val="double" w:sz="6" w:space="0" w:color="auto"/>
              <w:right w:val="double" w:sz="6" w:space="0" w:color="auto"/>
            </w:tcBorders>
            <w:vAlign w:val="center"/>
          </w:tcPr>
          <w:p w:rsidR="008677DF" w:rsidRDefault="00D478AF" w:rsidP="00E641EE">
            <w:r>
              <w:t xml:space="preserve">  </w:t>
            </w:r>
            <w:r w:rsidR="00663B94">
              <w:t>26 pounds</w:t>
            </w:r>
          </w:p>
        </w:tc>
      </w:tr>
    </w:tbl>
    <w:p w:rsidR="005040A4" w:rsidRDefault="005040A4" w:rsidP="005040A4"/>
    <w:p w:rsidR="00757AF9" w:rsidRDefault="005173AC" w:rsidP="00757AF9">
      <w:r>
        <w:t xml:space="preserve">So from replacing just </w:t>
      </w:r>
      <w:r w:rsidR="00E641EE">
        <w:t>ten</w:t>
      </w:r>
      <w:r>
        <w:t xml:space="preserve"> 60 watt incandescent bulb</w:t>
      </w:r>
      <w:r w:rsidR="00E641EE">
        <w:t>s</w:t>
      </w:r>
      <w:r>
        <w:t>, you save</w:t>
      </w:r>
      <w:r w:rsidR="00E641EE">
        <w:t>d</w:t>
      </w:r>
      <w:r>
        <w:t xml:space="preserve"> </w:t>
      </w:r>
      <w:r w:rsidR="00E641EE">
        <w:t>$</w:t>
      </w:r>
      <w:r>
        <w:t>2</w:t>
      </w:r>
      <w:r w:rsidR="00E641EE">
        <w:t>.</w:t>
      </w:r>
      <w:r>
        <w:t>35 and 94 pounds of CO</w:t>
      </w:r>
      <w:r w:rsidRPr="005173AC">
        <w:rPr>
          <w:vertAlign w:val="subscript"/>
        </w:rPr>
        <w:t>2</w:t>
      </w:r>
      <w:r>
        <w:t xml:space="preserve"> per month.  This translates to </w:t>
      </w:r>
      <w:r w:rsidR="00757AF9">
        <w:t xml:space="preserve">about </w:t>
      </w:r>
      <w:r>
        <w:t>$</w:t>
      </w:r>
      <w:r w:rsidR="00757AF9">
        <w:t>9</w:t>
      </w:r>
      <w:r w:rsidR="00E641EE">
        <w:t>.</w:t>
      </w:r>
      <w:r w:rsidR="00757AF9">
        <w:t>4</w:t>
      </w:r>
      <w:r w:rsidR="00E641EE">
        <w:t>0</w:t>
      </w:r>
      <w:r>
        <w:t xml:space="preserve"> and </w:t>
      </w:r>
      <w:r w:rsidR="00757AF9">
        <w:t xml:space="preserve">376 </w:t>
      </w:r>
      <w:r>
        <w:t>pounds of CO</w:t>
      </w:r>
      <w:r w:rsidRPr="005173AC">
        <w:rPr>
          <w:vertAlign w:val="subscript"/>
        </w:rPr>
        <w:t>2</w:t>
      </w:r>
      <w:r>
        <w:t xml:space="preserve"> per </w:t>
      </w:r>
      <w:r w:rsidR="00757AF9">
        <w:t>semester, and $28.20 and 1,128 pounds of CO</w:t>
      </w:r>
      <w:r w:rsidR="00757AF9" w:rsidRPr="005173AC">
        <w:rPr>
          <w:vertAlign w:val="subscript"/>
        </w:rPr>
        <w:t>2</w:t>
      </w:r>
      <w:r w:rsidR="00757AF9">
        <w:t xml:space="preserve"> per year.</w:t>
      </w:r>
    </w:p>
    <w:p w:rsidR="005040A4" w:rsidRDefault="005040A4" w:rsidP="005040A4"/>
    <w:p w:rsidR="005173AC" w:rsidRDefault="005173AC" w:rsidP="005040A4"/>
    <w:p w:rsidR="00AE0722" w:rsidRDefault="00AE0722" w:rsidP="005040A4">
      <w:bookmarkStart w:id="0" w:name="_GoBack"/>
      <w:bookmarkEnd w:id="0"/>
    </w:p>
    <w:sectPr w:rsidR="00AE0722" w:rsidSect="0041102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858" w:rsidRDefault="00F55858" w:rsidP="0041102C">
      <w:r>
        <w:separator/>
      </w:r>
    </w:p>
  </w:endnote>
  <w:endnote w:type="continuationSeparator" w:id="0">
    <w:p w:rsidR="00F55858" w:rsidRDefault="00F55858" w:rsidP="0041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858" w:rsidRDefault="00F55858" w:rsidP="0041102C">
      <w:r>
        <w:separator/>
      </w:r>
    </w:p>
  </w:footnote>
  <w:footnote w:type="continuationSeparator" w:id="0">
    <w:p w:rsidR="00F55858" w:rsidRDefault="00F55858" w:rsidP="00411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858" w:rsidRDefault="00F55858">
    <w:pPr>
      <w:pStyle w:val="Header"/>
      <w:jc w:val="right"/>
    </w:pPr>
    <w:r>
      <w:fldChar w:fldCharType="begin"/>
    </w:r>
    <w:r>
      <w:instrText xml:space="preserve"> PAGE   \* MERGEFORMAT </w:instrText>
    </w:r>
    <w:r>
      <w:fldChar w:fldCharType="separate"/>
    </w:r>
    <w:r w:rsidR="00B0595C">
      <w:rPr>
        <w:noProof/>
      </w:rPr>
      <w:t>1</w:t>
    </w:r>
    <w:r>
      <w:rPr>
        <w:noProof/>
      </w:rPr>
      <w:fldChar w:fldCharType="end"/>
    </w:r>
  </w:p>
  <w:p w:rsidR="00F55858" w:rsidRDefault="00F558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420E9"/>
    <w:multiLevelType w:val="hybridMultilevel"/>
    <w:tmpl w:val="884AF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DF0130"/>
    <w:multiLevelType w:val="hybridMultilevel"/>
    <w:tmpl w:val="85A44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CF2B63"/>
    <w:multiLevelType w:val="hybridMultilevel"/>
    <w:tmpl w:val="E6AAB678"/>
    <w:lvl w:ilvl="0" w:tplc="3654BCE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28DF26D3"/>
    <w:multiLevelType w:val="hybridMultilevel"/>
    <w:tmpl w:val="0150B934"/>
    <w:lvl w:ilvl="0" w:tplc="CEF29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DF07AD"/>
    <w:multiLevelType w:val="hybridMultilevel"/>
    <w:tmpl w:val="61AC7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7738EB"/>
    <w:multiLevelType w:val="hybridMultilevel"/>
    <w:tmpl w:val="5524C864"/>
    <w:lvl w:ilvl="0" w:tplc="D78A5E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0E601A"/>
    <w:multiLevelType w:val="hybridMultilevel"/>
    <w:tmpl w:val="15083C2E"/>
    <w:lvl w:ilvl="0" w:tplc="1BFCF08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4"/>
  </w:num>
  <w:num w:numId="2">
    <w:abstractNumId w:val="5"/>
  </w:num>
  <w:num w:numId="3">
    <w:abstractNumId w:val="0"/>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0A4"/>
    <w:rsid w:val="00010A1A"/>
    <w:rsid w:val="00021B4B"/>
    <w:rsid w:val="00050FF3"/>
    <w:rsid w:val="00062F94"/>
    <w:rsid w:val="00063F07"/>
    <w:rsid w:val="000C0E38"/>
    <w:rsid w:val="00100919"/>
    <w:rsid w:val="00102B64"/>
    <w:rsid w:val="00113FD8"/>
    <w:rsid w:val="00123737"/>
    <w:rsid w:val="00126348"/>
    <w:rsid w:val="001A3F65"/>
    <w:rsid w:val="001C70A1"/>
    <w:rsid w:val="001F00D4"/>
    <w:rsid w:val="00227A39"/>
    <w:rsid w:val="00257AFB"/>
    <w:rsid w:val="002A661C"/>
    <w:rsid w:val="002B511C"/>
    <w:rsid w:val="002D598A"/>
    <w:rsid w:val="002E6998"/>
    <w:rsid w:val="002E76F6"/>
    <w:rsid w:val="002F11E8"/>
    <w:rsid w:val="002F17EB"/>
    <w:rsid w:val="002F18F6"/>
    <w:rsid w:val="0032405B"/>
    <w:rsid w:val="00346537"/>
    <w:rsid w:val="00347DD7"/>
    <w:rsid w:val="003C0449"/>
    <w:rsid w:val="004022C6"/>
    <w:rsid w:val="0041102C"/>
    <w:rsid w:val="004149F7"/>
    <w:rsid w:val="004269A9"/>
    <w:rsid w:val="0046316D"/>
    <w:rsid w:val="0048507C"/>
    <w:rsid w:val="004A3887"/>
    <w:rsid w:val="004A5826"/>
    <w:rsid w:val="004A5B70"/>
    <w:rsid w:val="004B5CBA"/>
    <w:rsid w:val="005040A4"/>
    <w:rsid w:val="00510409"/>
    <w:rsid w:val="005173AC"/>
    <w:rsid w:val="00534DDB"/>
    <w:rsid w:val="005509D0"/>
    <w:rsid w:val="00554A4A"/>
    <w:rsid w:val="0057099A"/>
    <w:rsid w:val="006027BF"/>
    <w:rsid w:val="00663B94"/>
    <w:rsid w:val="00684611"/>
    <w:rsid w:val="006A4568"/>
    <w:rsid w:val="007035D6"/>
    <w:rsid w:val="00730D1F"/>
    <w:rsid w:val="00757AF9"/>
    <w:rsid w:val="00757F25"/>
    <w:rsid w:val="007660EF"/>
    <w:rsid w:val="0077361A"/>
    <w:rsid w:val="007C1272"/>
    <w:rsid w:val="007C2EAB"/>
    <w:rsid w:val="007E5F01"/>
    <w:rsid w:val="008204C9"/>
    <w:rsid w:val="00843178"/>
    <w:rsid w:val="00847596"/>
    <w:rsid w:val="008677DF"/>
    <w:rsid w:val="008D09A5"/>
    <w:rsid w:val="008D25A9"/>
    <w:rsid w:val="00900B2B"/>
    <w:rsid w:val="00900CD0"/>
    <w:rsid w:val="0090273D"/>
    <w:rsid w:val="00931CE3"/>
    <w:rsid w:val="00970B82"/>
    <w:rsid w:val="00972FC4"/>
    <w:rsid w:val="00990E15"/>
    <w:rsid w:val="00994E60"/>
    <w:rsid w:val="009A787D"/>
    <w:rsid w:val="009D6376"/>
    <w:rsid w:val="00A005FF"/>
    <w:rsid w:val="00A35B5A"/>
    <w:rsid w:val="00A77C96"/>
    <w:rsid w:val="00A97551"/>
    <w:rsid w:val="00AE0722"/>
    <w:rsid w:val="00B0595C"/>
    <w:rsid w:val="00B41676"/>
    <w:rsid w:val="00B51DEB"/>
    <w:rsid w:val="00B97BAF"/>
    <w:rsid w:val="00BA1B53"/>
    <w:rsid w:val="00BA7DB7"/>
    <w:rsid w:val="00BE72E8"/>
    <w:rsid w:val="00C26151"/>
    <w:rsid w:val="00C5531F"/>
    <w:rsid w:val="00C846CA"/>
    <w:rsid w:val="00C8616E"/>
    <w:rsid w:val="00CA097B"/>
    <w:rsid w:val="00CB4AAC"/>
    <w:rsid w:val="00CD351E"/>
    <w:rsid w:val="00CF2701"/>
    <w:rsid w:val="00D16F5E"/>
    <w:rsid w:val="00D478AF"/>
    <w:rsid w:val="00D83711"/>
    <w:rsid w:val="00DC4864"/>
    <w:rsid w:val="00E02F9D"/>
    <w:rsid w:val="00E10C3C"/>
    <w:rsid w:val="00E1452C"/>
    <w:rsid w:val="00E63009"/>
    <w:rsid w:val="00E641EE"/>
    <w:rsid w:val="00E76361"/>
    <w:rsid w:val="00EA648E"/>
    <w:rsid w:val="00ED13C7"/>
    <w:rsid w:val="00F15A71"/>
    <w:rsid w:val="00F27151"/>
    <w:rsid w:val="00F41C0F"/>
    <w:rsid w:val="00F537FB"/>
    <w:rsid w:val="00F55858"/>
    <w:rsid w:val="00FB1C45"/>
    <w:rsid w:val="00FF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9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40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1102C"/>
    <w:pPr>
      <w:tabs>
        <w:tab w:val="center" w:pos="4680"/>
        <w:tab w:val="right" w:pos="9360"/>
      </w:tabs>
    </w:pPr>
  </w:style>
  <w:style w:type="character" w:customStyle="1" w:styleId="HeaderChar">
    <w:name w:val="Header Char"/>
    <w:basedOn w:val="DefaultParagraphFont"/>
    <w:link w:val="Header"/>
    <w:uiPriority w:val="99"/>
    <w:rsid w:val="0041102C"/>
    <w:rPr>
      <w:sz w:val="24"/>
      <w:szCs w:val="24"/>
    </w:rPr>
  </w:style>
  <w:style w:type="paragraph" w:styleId="Footer">
    <w:name w:val="footer"/>
    <w:basedOn w:val="Normal"/>
    <w:link w:val="FooterChar"/>
    <w:uiPriority w:val="99"/>
    <w:semiHidden/>
    <w:unhideWhenUsed/>
    <w:rsid w:val="0041102C"/>
    <w:pPr>
      <w:tabs>
        <w:tab w:val="center" w:pos="4680"/>
        <w:tab w:val="right" w:pos="9360"/>
      </w:tabs>
    </w:pPr>
  </w:style>
  <w:style w:type="character" w:customStyle="1" w:styleId="FooterChar">
    <w:name w:val="Footer Char"/>
    <w:basedOn w:val="DefaultParagraphFont"/>
    <w:link w:val="Footer"/>
    <w:uiPriority w:val="99"/>
    <w:semiHidden/>
    <w:rsid w:val="0041102C"/>
    <w:rPr>
      <w:sz w:val="24"/>
      <w:szCs w:val="24"/>
    </w:rPr>
  </w:style>
  <w:style w:type="paragraph" w:styleId="ListParagraph">
    <w:name w:val="List Paragraph"/>
    <w:basedOn w:val="Normal"/>
    <w:uiPriority w:val="34"/>
    <w:qFormat/>
    <w:rsid w:val="005173AC"/>
    <w:pPr>
      <w:ind w:left="720"/>
      <w:contextualSpacing/>
    </w:pPr>
  </w:style>
  <w:style w:type="paragraph" w:styleId="BalloonText">
    <w:name w:val="Balloon Text"/>
    <w:basedOn w:val="Normal"/>
    <w:link w:val="BalloonTextChar"/>
    <w:uiPriority w:val="99"/>
    <w:semiHidden/>
    <w:unhideWhenUsed/>
    <w:rsid w:val="00F41C0F"/>
    <w:rPr>
      <w:rFonts w:ascii="Tahoma" w:hAnsi="Tahoma" w:cs="Tahoma"/>
      <w:sz w:val="16"/>
      <w:szCs w:val="16"/>
    </w:rPr>
  </w:style>
  <w:style w:type="character" w:customStyle="1" w:styleId="BalloonTextChar">
    <w:name w:val="Balloon Text Char"/>
    <w:basedOn w:val="DefaultParagraphFont"/>
    <w:link w:val="BalloonText"/>
    <w:uiPriority w:val="99"/>
    <w:semiHidden/>
    <w:rsid w:val="00F41C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9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40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1102C"/>
    <w:pPr>
      <w:tabs>
        <w:tab w:val="center" w:pos="4680"/>
        <w:tab w:val="right" w:pos="9360"/>
      </w:tabs>
    </w:pPr>
  </w:style>
  <w:style w:type="character" w:customStyle="1" w:styleId="HeaderChar">
    <w:name w:val="Header Char"/>
    <w:basedOn w:val="DefaultParagraphFont"/>
    <w:link w:val="Header"/>
    <w:uiPriority w:val="99"/>
    <w:rsid w:val="0041102C"/>
    <w:rPr>
      <w:sz w:val="24"/>
      <w:szCs w:val="24"/>
    </w:rPr>
  </w:style>
  <w:style w:type="paragraph" w:styleId="Footer">
    <w:name w:val="footer"/>
    <w:basedOn w:val="Normal"/>
    <w:link w:val="FooterChar"/>
    <w:uiPriority w:val="99"/>
    <w:semiHidden/>
    <w:unhideWhenUsed/>
    <w:rsid w:val="0041102C"/>
    <w:pPr>
      <w:tabs>
        <w:tab w:val="center" w:pos="4680"/>
        <w:tab w:val="right" w:pos="9360"/>
      </w:tabs>
    </w:pPr>
  </w:style>
  <w:style w:type="character" w:customStyle="1" w:styleId="FooterChar">
    <w:name w:val="Footer Char"/>
    <w:basedOn w:val="DefaultParagraphFont"/>
    <w:link w:val="Footer"/>
    <w:uiPriority w:val="99"/>
    <w:semiHidden/>
    <w:rsid w:val="0041102C"/>
    <w:rPr>
      <w:sz w:val="24"/>
      <w:szCs w:val="24"/>
    </w:rPr>
  </w:style>
  <w:style w:type="paragraph" w:styleId="ListParagraph">
    <w:name w:val="List Paragraph"/>
    <w:basedOn w:val="Normal"/>
    <w:uiPriority w:val="34"/>
    <w:qFormat/>
    <w:rsid w:val="005173AC"/>
    <w:pPr>
      <w:ind w:left="720"/>
      <w:contextualSpacing/>
    </w:pPr>
  </w:style>
  <w:style w:type="paragraph" w:styleId="BalloonText">
    <w:name w:val="Balloon Text"/>
    <w:basedOn w:val="Normal"/>
    <w:link w:val="BalloonTextChar"/>
    <w:uiPriority w:val="99"/>
    <w:semiHidden/>
    <w:unhideWhenUsed/>
    <w:rsid w:val="00F41C0F"/>
    <w:rPr>
      <w:rFonts w:ascii="Tahoma" w:hAnsi="Tahoma" w:cs="Tahoma"/>
      <w:sz w:val="16"/>
      <w:szCs w:val="16"/>
    </w:rPr>
  </w:style>
  <w:style w:type="character" w:customStyle="1" w:styleId="BalloonTextChar">
    <w:name w:val="Balloon Text Char"/>
    <w:basedOn w:val="DefaultParagraphFont"/>
    <w:link w:val="BalloonText"/>
    <w:uiPriority w:val="99"/>
    <w:semiHidden/>
    <w:rsid w:val="00F41C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89009">
      <w:bodyDiv w:val="1"/>
      <w:marLeft w:val="0"/>
      <w:marRight w:val="0"/>
      <w:marTop w:val="0"/>
      <w:marBottom w:val="0"/>
      <w:divBdr>
        <w:top w:val="none" w:sz="0" w:space="0" w:color="auto"/>
        <w:left w:val="none" w:sz="0" w:space="0" w:color="auto"/>
        <w:bottom w:val="none" w:sz="0" w:space="0" w:color="auto"/>
        <w:right w:val="none" w:sz="0" w:space="0" w:color="auto"/>
      </w:divBdr>
    </w:div>
    <w:div w:id="63337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College of Natural Science</Company>
  <LinksUpToDate>false</LinksUpToDate>
  <CharactersWithSpaces>14469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Stigliani</dc:creator>
  <cp:lastModifiedBy>temp</cp:lastModifiedBy>
  <cp:revision>3</cp:revision>
  <cp:lastPrinted>2011-08-14T19:50:00Z</cp:lastPrinted>
  <dcterms:created xsi:type="dcterms:W3CDTF">2011-08-15T17:15:00Z</dcterms:created>
  <dcterms:modified xsi:type="dcterms:W3CDTF">2011-08-15T17:24:00Z</dcterms:modified>
</cp:coreProperties>
</file>